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9C24" w14:textId="77777777" w:rsidR="00185173" w:rsidRPr="002C4451" w:rsidRDefault="00185173" w:rsidP="008D709D">
      <w:pPr>
        <w:jc w:val="center"/>
        <w:rPr>
          <w:rFonts w:ascii="Arial" w:hAnsi="Arial" w:cs="Arial"/>
          <w:b/>
          <w:sz w:val="22"/>
          <w:szCs w:val="22"/>
          <w:u w:val="single"/>
          <w:lang w:val="es-419"/>
        </w:rPr>
      </w:pPr>
    </w:p>
    <w:p w14:paraId="04C4C66E" w14:textId="77777777" w:rsidR="00185173" w:rsidRPr="002C4451" w:rsidRDefault="00185173" w:rsidP="008D709D">
      <w:pPr>
        <w:jc w:val="center"/>
        <w:rPr>
          <w:rFonts w:ascii="Arial" w:hAnsi="Arial" w:cs="Arial"/>
          <w:b/>
          <w:sz w:val="22"/>
          <w:szCs w:val="22"/>
          <w:u w:val="single"/>
          <w:lang w:val="es-419"/>
        </w:rPr>
      </w:pPr>
    </w:p>
    <w:p w14:paraId="0BFD2A07" w14:textId="77777777" w:rsidR="00185173" w:rsidRPr="002C4451" w:rsidRDefault="00185173" w:rsidP="008D709D">
      <w:pPr>
        <w:jc w:val="center"/>
        <w:rPr>
          <w:rFonts w:ascii="Arial" w:hAnsi="Arial" w:cs="Arial"/>
          <w:b/>
          <w:sz w:val="22"/>
          <w:szCs w:val="22"/>
          <w:u w:val="single"/>
          <w:lang w:val="es-419"/>
        </w:rPr>
      </w:pPr>
    </w:p>
    <w:p w14:paraId="0A420DA3" w14:textId="77777777" w:rsidR="008D709D" w:rsidRPr="002C4451" w:rsidRDefault="008D709D" w:rsidP="008D709D">
      <w:pPr>
        <w:jc w:val="center"/>
        <w:rPr>
          <w:rFonts w:ascii="Arial" w:hAnsi="Arial" w:cs="Arial"/>
          <w:b/>
          <w:sz w:val="22"/>
          <w:szCs w:val="22"/>
          <w:u w:val="single"/>
          <w:lang w:val="es-419"/>
        </w:rPr>
      </w:pPr>
      <w:r w:rsidRPr="002C4451">
        <w:rPr>
          <w:rFonts w:ascii="Arial" w:hAnsi="Arial" w:cs="Arial"/>
          <w:b/>
          <w:bCs/>
          <w:sz w:val="22"/>
          <w:szCs w:val="22"/>
          <w:u w:val="single"/>
          <w:lang w:val="es-419"/>
        </w:rPr>
        <w:t>Planes de salud ATRIO</w:t>
      </w:r>
    </w:p>
    <w:p w14:paraId="2311D772" w14:textId="77777777" w:rsidR="008D709D" w:rsidRPr="002C4451" w:rsidRDefault="008D709D" w:rsidP="008D709D">
      <w:pPr>
        <w:jc w:val="center"/>
        <w:rPr>
          <w:rFonts w:ascii="Arial" w:hAnsi="Arial" w:cs="Arial"/>
          <w:b/>
          <w:sz w:val="22"/>
          <w:szCs w:val="22"/>
          <w:u w:val="single"/>
          <w:lang w:val="es-419"/>
        </w:rPr>
      </w:pPr>
    </w:p>
    <w:p w14:paraId="005EBD21" w14:textId="6FDCDBFB" w:rsidR="008D709D" w:rsidRPr="002C4451" w:rsidRDefault="008D709D" w:rsidP="008D709D">
      <w:pPr>
        <w:jc w:val="center"/>
        <w:rPr>
          <w:rFonts w:ascii="Arial" w:hAnsi="Arial" w:cs="Arial"/>
          <w:b/>
          <w:sz w:val="22"/>
          <w:szCs w:val="22"/>
          <w:u w:val="single"/>
          <w:lang w:val="es-419"/>
        </w:rPr>
      </w:pPr>
      <w:r w:rsidRPr="002C4451">
        <w:rPr>
          <w:rFonts w:ascii="Arial" w:hAnsi="Arial" w:cs="Arial"/>
          <w:b/>
          <w:bCs/>
          <w:sz w:val="22"/>
          <w:szCs w:val="22"/>
          <w:u w:val="single"/>
          <w:lang w:val="es-419"/>
        </w:rPr>
        <w:t xml:space="preserve">Prima mensual del plan para personas que reciben ayuda adicional de Medicare </w:t>
      </w:r>
      <w:r w:rsidR="0087465C" w:rsidRPr="002C4451">
        <w:rPr>
          <w:rFonts w:ascii="Arial" w:hAnsi="Arial" w:cs="Arial"/>
          <w:b/>
          <w:bCs/>
          <w:sz w:val="22"/>
          <w:szCs w:val="22"/>
          <w:u w:val="single"/>
          <w:lang w:val="es-419"/>
        </w:rPr>
        <w:br/>
      </w:r>
      <w:r w:rsidRPr="002C4451">
        <w:rPr>
          <w:rFonts w:ascii="Arial" w:hAnsi="Arial" w:cs="Arial"/>
          <w:b/>
          <w:bCs/>
          <w:sz w:val="22"/>
          <w:szCs w:val="22"/>
          <w:u w:val="single"/>
          <w:lang w:val="es-419"/>
        </w:rPr>
        <w:t>para pagar los costos de sus medicamentos recetados</w:t>
      </w:r>
    </w:p>
    <w:p w14:paraId="4D8A5E0C" w14:textId="77777777" w:rsidR="008D709D" w:rsidRPr="002C4451" w:rsidRDefault="008D709D" w:rsidP="008D709D">
      <w:pPr>
        <w:rPr>
          <w:rFonts w:ascii="Arial" w:hAnsi="Arial" w:cs="Arial"/>
          <w:sz w:val="22"/>
          <w:szCs w:val="22"/>
          <w:lang w:val="es-419"/>
        </w:rPr>
      </w:pPr>
    </w:p>
    <w:p w14:paraId="5046E201" w14:textId="77777777" w:rsidR="0024460E" w:rsidRPr="002C4451" w:rsidRDefault="0024460E" w:rsidP="0024460E">
      <w:pPr>
        <w:spacing w:before="120" w:after="120"/>
        <w:rPr>
          <w:rFonts w:ascii="Arial" w:hAnsi="Arial" w:cs="Arial"/>
          <w:sz w:val="22"/>
          <w:szCs w:val="22"/>
          <w:lang w:val="es-419"/>
        </w:rPr>
      </w:pPr>
      <w:r w:rsidRPr="002C4451">
        <w:rPr>
          <w:rFonts w:ascii="Arial" w:hAnsi="Arial" w:cs="Arial"/>
          <w:sz w:val="22"/>
          <w:szCs w:val="22"/>
          <w:lang w:val="es-419"/>
        </w:rPr>
        <w:t>Si recibe ayuda adicional de Medicare para pagar los costos de su plan de medicamentos recetados de Medicare, la prima mensual de su plan será más baja de lo que sería si no recibiera ayuda adicional de Medicare. La cantidad de ayuda adicional que reciba determinará la prima mensual total de su plan como miembro de nuestro Plan.</w:t>
      </w:r>
    </w:p>
    <w:p w14:paraId="4A591AF4" w14:textId="77777777" w:rsidR="0024460E" w:rsidRPr="002C4451" w:rsidRDefault="0024460E" w:rsidP="003E0AD4">
      <w:pPr>
        <w:spacing w:before="120" w:after="120"/>
        <w:rPr>
          <w:rFonts w:ascii="Arial" w:hAnsi="Arial" w:cs="Arial"/>
          <w:sz w:val="22"/>
          <w:szCs w:val="22"/>
          <w:lang w:val="es-419"/>
        </w:rPr>
      </w:pPr>
      <w:r w:rsidRPr="002C4451">
        <w:rPr>
          <w:rFonts w:ascii="Arial" w:hAnsi="Arial" w:cs="Arial"/>
          <w:sz w:val="22"/>
          <w:szCs w:val="22"/>
          <w:lang w:val="es-419"/>
        </w:rPr>
        <w:t>Esta tabla muestra cuál será la prima mensual de su plan si recibe ayuda adicional.</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4230"/>
        <w:gridCol w:w="4500"/>
      </w:tblGrid>
      <w:tr w:rsidR="00091B9F" w:rsidRPr="00BD636A" w14:paraId="5DAEA69B" w14:textId="77777777" w:rsidTr="00091B9F">
        <w:tc>
          <w:tcPr>
            <w:tcW w:w="10795" w:type="dxa"/>
            <w:gridSpan w:val="3"/>
            <w:shd w:val="clear" w:color="auto" w:fill="D9D9D9" w:themeFill="background1" w:themeFillShade="D9"/>
          </w:tcPr>
          <w:p w14:paraId="576BCD45" w14:textId="7B78CF0F" w:rsidR="00091B9F" w:rsidRPr="002C4451" w:rsidRDefault="00091B9F" w:rsidP="008D709D">
            <w:pPr>
              <w:spacing w:before="40" w:after="40"/>
              <w:jc w:val="center"/>
              <w:rPr>
                <w:rFonts w:ascii="Arial" w:hAnsi="Arial" w:cs="Arial"/>
                <w:b/>
                <w:sz w:val="22"/>
                <w:szCs w:val="22"/>
                <w:lang w:val="es-419"/>
              </w:rPr>
            </w:pPr>
            <w:bookmarkStart w:id="0" w:name="_Hlk80889578"/>
            <w:r w:rsidRPr="002C4451">
              <w:rPr>
                <w:rFonts w:ascii="Arial" w:hAnsi="Arial" w:cs="Arial"/>
                <w:b/>
                <w:bCs/>
                <w:sz w:val="22"/>
                <w:szCs w:val="22"/>
                <w:lang w:val="es-419"/>
              </w:rPr>
              <w:t>CONDADO DE DOUGLAS</w:t>
            </w:r>
          </w:p>
        </w:tc>
      </w:tr>
      <w:tr w:rsidR="00E36CCA" w:rsidRPr="00BD636A" w14:paraId="4EF220FA" w14:textId="77777777" w:rsidTr="00E36CCA">
        <w:tc>
          <w:tcPr>
            <w:tcW w:w="2065" w:type="dxa"/>
          </w:tcPr>
          <w:p w14:paraId="103A80A6" w14:textId="77777777" w:rsidR="00E36CCA" w:rsidRPr="00BD501D" w:rsidRDefault="00E36CCA" w:rsidP="00091B9F">
            <w:pPr>
              <w:spacing w:before="40" w:after="40"/>
              <w:rPr>
                <w:rFonts w:ascii="Arial" w:hAnsi="Arial" w:cs="Arial"/>
                <w:sz w:val="22"/>
                <w:szCs w:val="22"/>
                <w:lang w:val="es-419"/>
              </w:rPr>
            </w:pPr>
            <w:r w:rsidRPr="00BD501D">
              <w:rPr>
                <w:rFonts w:ascii="Arial" w:hAnsi="Arial" w:cs="Arial"/>
                <w:sz w:val="22"/>
                <w:szCs w:val="22"/>
                <w:lang w:val="es-419"/>
              </w:rPr>
              <w:t>Su nivel de ayuda adicional</w:t>
            </w:r>
          </w:p>
        </w:tc>
        <w:tc>
          <w:tcPr>
            <w:tcW w:w="4230" w:type="dxa"/>
          </w:tcPr>
          <w:p w14:paraId="490070FD" w14:textId="77777777" w:rsidR="00E36CCA" w:rsidRDefault="00E36CCA" w:rsidP="0028406E">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2D4E0906" w14:textId="2071CE34" w:rsidR="00E36CCA" w:rsidRPr="00BD501D" w:rsidRDefault="00E36CCA" w:rsidP="0028406E">
            <w:pPr>
              <w:spacing w:before="40" w:after="40"/>
              <w:rPr>
                <w:rFonts w:ascii="Arial" w:hAnsi="Arial" w:cs="Arial"/>
                <w:sz w:val="22"/>
                <w:szCs w:val="22"/>
                <w:lang w:val="es-419"/>
              </w:rPr>
            </w:pPr>
            <w:proofErr w:type="spellStart"/>
            <w:r w:rsidRPr="00BD501D">
              <w:rPr>
                <w:rFonts w:ascii="Arial" w:hAnsi="Arial" w:cs="Arial"/>
                <w:sz w:val="22"/>
                <w:szCs w:val="22"/>
                <w:lang w:val="es-419"/>
              </w:rPr>
              <w:t>Choice</w:t>
            </w:r>
            <w:proofErr w:type="spellEnd"/>
            <w:r w:rsidRPr="00BD501D">
              <w:rPr>
                <w:rFonts w:ascii="Arial" w:hAnsi="Arial" w:cs="Arial"/>
                <w:sz w:val="22"/>
                <w:szCs w:val="22"/>
                <w:lang w:val="es-419"/>
              </w:rPr>
              <w:t xml:space="preserv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 </w:t>
            </w:r>
            <w:r w:rsidRPr="00BD501D">
              <w:rPr>
                <w:rFonts w:ascii="Arial" w:hAnsi="Arial" w:cs="Arial"/>
                <w:sz w:val="16"/>
                <w:szCs w:val="16"/>
                <w:lang w:val="es-419"/>
              </w:rPr>
              <w:t>†</w:t>
            </w:r>
          </w:p>
        </w:tc>
        <w:tc>
          <w:tcPr>
            <w:tcW w:w="4500" w:type="dxa"/>
          </w:tcPr>
          <w:p w14:paraId="5ADE6266" w14:textId="77777777" w:rsidR="00E36CCA" w:rsidRDefault="00E36CCA" w:rsidP="0028406E">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2FA458DF" w14:textId="0CCE2141" w:rsidR="00E36CCA" w:rsidRPr="00BD501D" w:rsidRDefault="00E36CCA" w:rsidP="0028406E">
            <w:pPr>
              <w:spacing w:before="40" w:after="40"/>
              <w:rPr>
                <w:rFonts w:ascii="Arial" w:hAnsi="Arial" w:cs="Arial"/>
                <w:sz w:val="22"/>
                <w:szCs w:val="22"/>
                <w:lang w:val="es-419"/>
              </w:rPr>
            </w:pPr>
            <w:r w:rsidRPr="00BD501D">
              <w:rPr>
                <w:rFonts w:ascii="Arial" w:hAnsi="Arial" w:cs="Arial"/>
                <w:sz w:val="22"/>
                <w:szCs w:val="22"/>
                <w:lang w:val="es-419"/>
              </w:rPr>
              <w:t xml:space="preserve">Prime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w:t>
            </w:r>
            <w:r w:rsidRPr="00BD501D">
              <w:rPr>
                <w:rFonts w:ascii="Arial" w:hAnsi="Arial" w:cs="Arial"/>
                <w:sz w:val="16"/>
                <w:szCs w:val="16"/>
                <w:lang w:val="es-419"/>
              </w:rPr>
              <w:t xml:space="preserve"> †</w:t>
            </w:r>
          </w:p>
        </w:tc>
      </w:tr>
      <w:tr w:rsidR="00316EBB" w:rsidRPr="00BD636A" w14:paraId="59E129A1" w14:textId="77777777" w:rsidTr="00E36CCA">
        <w:tc>
          <w:tcPr>
            <w:tcW w:w="2065" w:type="dxa"/>
          </w:tcPr>
          <w:p w14:paraId="39E7F8FA"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100 %</w:t>
            </w:r>
          </w:p>
        </w:tc>
        <w:tc>
          <w:tcPr>
            <w:tcW w:w="4230" w:type="dxa"/>
          </w:tcPr>
          <w:p w14:paraId="5E2EB13B" w14:textId="5B359679"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611ABD68" w14:textId="6326DEA3"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58.00</w:t>
            </w:r>
          </w:p>
        </w:tc>
      </w:tr>
      <w:tr w:rsidR="00316EBB" w:rsidRPr="00BD636A" w14:paraId="2E93D7F8" w14:textId="77777777" w:rsidTr="00E36CCA">
        <w:tc>
          <w:tcPr>
            <w:tcW w:w="2065" w:type="dxa"/>
          </w:tcPr>
          <w:p w14:paraId="2E06E014"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75 %</w:t>
            </w:r>
          </w:p>
        </w:tc>
        <w:tc>
          <w:tcPr>
            <w:tcW w:w="4230" w:type="dxa"/>
          </w:tcPr>
          <w:p w14:paraId="25ED8596" w14:textId="31DA838A"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3E005A45" w14:textId="3122FA81"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68.20</w:t>
            </w:r>
          </w:p>
        </w:tc>
      </w:tr>
      <w:tr w:rsidR="00316EBB" w:rsidRPr="00BD636A" w14:paraId="5C8BA756" w14:textId="77777777" w:rsidTr="00E36CCA">
        <w:tc>
          <w:tcPr>
            <w:tcW w:w="2065" w:type="dxa"/>
          </w:tcPr>
          <w:p w14:paraId="78D102D5"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50 %</w:t>
            </w:r>
          </w:p>
        </w:tc>
        <w:tc>
          <w:tcPr>
            <w:tcW w:w="4230" w:type="dxa"/>
          </w:tcPr>
          <w:p w14:paraId="0DE57B4D" w14:textId="26F507F9"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70A3F219" w14:textId="2819BD8F"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78.50</w:t>
            </w:r>
          </w:p>
        </w:tc>
      </w:tr>
      <w:tr w:rsidR="00316EBB" w:rsidRPr="00BD636A" w14:paraId="5FD55563" w14:textId="77777777" w:rsidTr="00E36CCA">
        <w:tc>
          <w:tcPr>
            <w:tcW w:w="2065" w:type="dxa"/>
          </w:tcPr>
          <w:p w14:paraId="749F6AA0"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25 %</w:t>
            </w:r>
          </w:p>
        </w:tc>
        <w:tc>
          <w:tcPr>
            <w:tcW w:w="4230" w:type="dxa"/>
          </w:tcPr>
          <w:p w14:paraId="29832095" w14:textId="213F8FD6"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5C0C52E7" w14:textId="092A1220"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88.70</w:t>
            </w:r>
          </w:p>
        </w:tc>
      </w:tr>
      <w:bookmarkEnd w:id="0"/>
    </w:tbl>
    <w:p w14:paraId="16399F45" w14:textId="77777777" w:rsidR="003E0AD4" w:rsidRPr="00BD501D" w:rsidRDefault="003E0AD4">
      <w:pPr>
        <w:rPr>
          <w:lang w:val="es-419"/>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4230"/>
        <w:gridCol w:w="4500"/>
      </w:tblGrid>
      <w:tr w:rsidR="00091B9F" w:rsidRPr="00BD636A" w14:paraId="77F97AFC" w14:textId="77777777" w:rsidTr="001107D8">
        <w:tc>
          <w:tcPr>
            <w:tcW w:w="10795" w:type="dxa"/>
            <w:gridSpan w:val="3"/>
            <w:shd w:val="clear" w:color="auto" w:fill="D9D9D9" w:themeFill="background1" w:themeFillShade="D9"/>
          </w:tcPr>
          <w:p w14:paraId="37E56FA9" w14:textId="3988C555" w:rsidR="00091B9F" w:rsidRPr="00BD501D" w:rsidRDefault="00091B9F" w:rsidP="001107D8">
            <w:pPr>
              <w:spacing w:before="40" w:after="40"/>
              <w:jc w:val="center"/>
              <w:rPr>
                <w:rFonts w:ascii="Arial" w:hAnsi="Arial" w:cs="Arial"/>
                <w:b/>
                <w:sz w:val="22"/>
                <w:szCs w:val="22"/>
                <w:lang w:val="es-419"/>
              </w:rPr>
            </w:pPr>
            <w:r w:rsidRPr="00BD501D">
              <w:rPr>
                <w:rFonts w:ascii="Arial" w:hAnsi="Arial" w:cs="Arial"/>
                <w:b/>
                <w:bCs/>
                <w:sz w:val="22"/>
                <w:szCs w:val="22"/>
                <w:lang w:val="es-419"/>
              </w:rPr>
              <w:t>CONDADO DE KLAMATH</w:t>
            </w:r>
          </w:p>
        </w:tc>
      </w:tr>
      <w:tr w:rsidR="00E36CCA" w:rsidRPr="00BD636A" w14:paraId="3CD884BF" w14:textId="77777777" w:rsidTr="00E36CCA">
        <w:tc>
          <w:tcPr>
            <w:tcW w:w="2065" w:type="dxa"/>
          </w:tcPr>
          <w:p w14:paraId="38F01886" w14:textId="77777777" w:rsidR="00E36CCA" w:rsidRPr="00BD501D" w:rsidRDefault="00E36CCA" w:rsidP="001107D8">
            <w:pPr>
              <w:spacing w:before="40" w:after="40"/>
              <w:rPr>
                <w:rFonts w:ascii="Arial" w:hAnsi="Arial" w:cs="Arial"/>
                <w:sz w:val="22"/>
                <w:szCs w:val="22"/>
                <w:lang w:val="es-419"/>
              </w:rPr>
            </w:pPr>
            <w:r w:rsidRPr="00BD501D">
              <w:rPr>
                <w:rFonts w:ascii="Arial" w:hAnsi="Arial" w:cs="Arial"/>
                <w:sz w:val="22"/>
                <w:szCs w:val="22"/>
                <w:lang w:val="es-419"/>
              </w:rPr>
              <w:t>Su nivel de ayuda adicional</w:t>
            </w:r>
          </w:p>
        </w:tc>
        <w:tc>
          <w:tcPr>
            <w:tcW w:w="4230" w:type="dxa"/>
          </w:tcPr>
          <w:p w14:paraId="24C829A6" w14:textId="77777777" w:rsidR="00E36CCA" w:rsidRDefault="00E36CCA" w:rsidP="0028406E">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3BF4CEEA" w14:textId="4600B90E" w:rsidR="00E36CCA" w:rsidRPr="00BD501D" w:rsidRDefault="00E36CCA" w:rsidP="0028406E">
            <w:pPr>
              <w:spacing w:before="40" w:after="40"/>
              <w:rPr>
                <w:rFonts w:ascii="Arial" w:hAnsi="Arial" w:cs="Arial"/>
                <w:sz w:val="22"/>
                <w:szCs w:val="22"/>
                <w:lang w:val="es-419"/>
              </w:rPr>
            </w:pPr>
            <w:proofErr w:type="spellStart"/>
            <w:r>
              <w:rPr>
                <w:rFonts w:ascii="Arial" w:hAnsi="Arial" w:cs="Arial"/>
                <w:sz w:val="22"/>
                <w:szCs w:val="22"/>
                <w:lang w:val="es-419"/>
              </w:rPr>
              <w:t>Choice</w:t>
            </w:r>
            <w:proofErr w:type="spellEnd"/>
            <w:r w:rsidRPr="00BD501D">
              <w:rPr>
                <w:rFonts w:ascii="Arial" w:hAnsi="Arial" w:cs="Arial"/>
                <w:sz w:val="22"/>
                <w:szCs w:val="22"/>
                <w:lang w:val="es-419"/>
              </w:rPr>
              <w:t xml:space="preserv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w:t>
            </w:r>
            <w:r w:rsidRPr="00BD501D">
              <w:rPr>
                <w:rFonts w:ascii="Arial" w:hAnsi="Arial" w:cs="Arial"/>
                <w:sz w:val="16"/>
                <w:szCs w:val="16"/>
                <w:lang w:val="es-419"/>
              </w:rPr>
              <w:t xml:space="preserve"> †</w:t>
            </w:r>
          </w:p>
        </w:tc>
        <w:tc>
          <w:tcPr>
            <w:tcW w:w="4500" w:type="dxa"/>
          </w:tcPr>
          <w:p w14:paraId="4F9C6271" w14:textId="77777777" w:rsidR="00E36CCA" w:rsidRDefault="00E36CCA" w:rsidP="009B2998">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1719337A" w14:textId="2DF29DCC" w:rsidR="00E36CCA" w:rsidRPr="00BD501D" w:rsidRDefault="00E36CCA" w:rsidP="009B2998">
            <w:pPr>
              <w:spacing w:before="40" w:after="40"/>
              <w:rPr>
                <w:rFonts w:ascii="Arial" w:hAnsi="Arial" w:cs="Arial"/>
                <w:sz w:val="22"/>
                <w:szCs w:val="22"/>
                <w:lang w:val="es-419"/>
              </w:rPr>
            </w:pPr>
            <w:r w:rsidRPr="00BD501D">
              <w:rPr>
                <w:rFonts w:ascii="Arial" w:hAnsi="Arial" w:cs="Arial"/>
                <w:sz w:val="22"/>
                <w:szCs w:val="22"/>
                <w:lang w:val="es-419"/>
              </w:rPr>
              <w:t xml:space="preserve">Prime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w:t>
            </w:r>
            <w:r w:rsidRPr="00BD501D">
              <w:rPr>
                <w:rFonts w:ascii="Arial" w:hAnsi="Arial" w:cs="Arial"/>
                <w:sz w:val="16"/>
                <w:szCs w:val="16"/>
                <w:lang w:val="es-419"/>
              </w:rPr>
              <w:t xml:space="preserve"> †</w:t>
            </w:r>
          </w:p>
        </w:tc>
      </w:tr>
      <w:tr w:rsidR="00316EBB" w:rsidRPr="00BD636A" w14:paraId="59A76C24" w14:textId="77777777" w:rsidTr="00E36CCA">
        <w:tc>
          <w:tcPr>
            <w:tcW w:w="2065" w:type="dxa"/>
          </w:tcPr>
          <w:p w14:paraId="59695A6B"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100 %</w:t>
            </w:r>
          </w:p>
        </w:tc>
        <w:tc>
          <w:tcPr>
            <w:tcW w:w="4230" w:type="dxa"/>
          </w:tcPr>
          <w:p w14:paraId="3EE5A76F" w14:textId="2F6FEF8A"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$58.50</w:t>
            </w:r>
          </w:p>
        </w:tc>
        <w:tc>
          <w:tcPr>
            <w:tcW w:w="4500" w:type="dxa"/>
          </w:tcPr>
          <w:p w14:paraId="0B551230" w14:textId="3091977E"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58.00</w:t>
            </w:r>
          </w:p>
        </w:tc>
      </w:tr>
      <w:tr w:rsidR="00316EBB" w:rsidRPr="00BD636A" w14:paraId="75A55E50" w14:textId="77777777" w:rsidTr="00E36CCA">
        <w:tc>
          <w:tcPr>
            <w:tcW w:w="2065" w:type="dxa"/>
          </w:tcPr>
          <w:p w14:paraId="06EC7D78"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75 %</w:t>
            </w:r>
          </w:p>
        </w:tc>
        <w:tc>
          <w:tcPr>
            <w:tcW w:w="4230" w:type="dxa"/>
          </w:tcPr>
          <w:p w14:paraId="2915D01A" w14:textId="68F69206"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$68.60</w:t>
            </w:r>
          </w:p>
        </w:tc>
        <w:tc>
          <w:tcPr>
            <w:tcW w:w="4500" w:type="dxa"/>
          </w:tcPr>
          <w:p w14:paraId="44DD3775" w14:textId="6EC589EB"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68.20</w:t>
            </w:r>
          </w:p>
        </w:tc>
      </w:tr>
      <w:tr w:rsidR="00316EBB" w:rsidRPr="00BD636A" w14:paraId="64810888" w14:textId="77777777" w:rsidTr="00E36CCA">
        <w:tc>
          <w:tcPr>
            <w:tcW w:w="2065" w:type="dxa"/>
          </w:tcPr>
          <w:p w14:paraId="642028F5"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50 %</w:t>
            </w:r>
          </w:p>
        </w:tc>
        <w:tc>
          <w:tcPr>
            <w:tcW w:w="4230" w:type="dxa"/>
          </w:tcPr>
          <w:p w14:paraId="324DB576" w14:textId="2871E972"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$78.80</w:t>
            </w:r>
          </w:p>
        </w:tc>
        <w:tc>
          <w:tcPr>
            <w:tcW w:w="4500" w:type="dxa"/>
          </w:tcPr>
          <w:p w14:paraId="6A373F37" w14:textId="2756C473"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78.50</w:t>
            </w:r>
          </w:p>
        </w:tc>
      </w:tr>
      <w:tr w:rsidR="00316EBB" w:rsidRPr="00BD636A" w14:paraId="75ACFF57" w14:textId="77777777" w:rsidTr="00E36CCA">
        <w:tc>
          <w:tcPr>
            <w:tcW w:w="2065" w:type="dxa"/>
          </w:tcPr>
          <w:p w14:paraId="4531244B"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25 %</w:t>
            </w:r>
          </w:p>
        </w:tc>
        <w:tc>
          <w:tcPr>
            <w:tcW w:w="4230" w:type="dxa"/>
          </w:tcPr>
          <w:p w14:paraId="2ECC3573" w14:textId="5D51414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$88.90</w:t>
            </w:r>
          </w:p>
        </w:tc>
        <w:tc>
          <w:tcPr>
            <w:tcW w:w="4500" w:type="dxa"/>
          </w:tcPr>
          <w:p w14:paraId="6B2B42C2" w14:textId="15389B4C"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88.70</w:t>
            </w:r>
          </w:p>
        </w:tc>
      </w:tr>
    </w:tbl>
    <w:p w14:paraId="5F9074F8" w14:textId="77777777" w:rsidR="003E0AD4" w:rsidRPr="00BD501D" w:rsidRDefault="003E0AD4">
      <w:pPr>
        <w:rPr>
          <w:lang w:val="es-419"/>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4230"/>
        <w:gridCol w:w="4500"/>
      </w:tblGrid>
      <w:tr w:rsidR="009B2998" w:rsidRPr="00BD636A" w14:paraId="24721B43" w14:textId="77777777" w:rsidTr="009B2998">
        <w:tc>
          <w:tcPr>
            <w:tcW w:w="10795" w:type="dxa"/>
            <w:gridSpan w:val="3"/>
            <w:shd w:val="clear" w:color="auto" w:fill="D9D9D9" w:themeFill="background1" w:themeFillShade="D9"/>
          </w:tcPr>
          <w:p w14:paraId="43E4327F" w14:textId="19B8195F" w:rsidR="009B2998" w:rsidRPr="00BD501D" w:rsidRDefault="009B2998" w:rsidP="0024460E">
            <w:pPr>
              <w:spacing w:before="40" w:after="40"/>
              <w:jc w:val="center"/>
              <w:rPr>
                <w:rFonts w:ascii="Arial" w:hAnsi="Arial" w:cs="Arial"/>
                <w:b/>
                <w:sz w:val="22"/>
                <w:szCs w:val="22"/>
                <w:lang w:val="es-419"/>
              </w:rPr>
            </w:pPr>
            <w:r w:rsidRPr="00BD501D">
              <w:rPr>
                <w:rFonts w:ascii="Arial" w:hAnsi="Arial" w:cs="Arial"/>
                <w:b/>
                <w:bCs/>
                <w:sz w:val="22"/>
                <w:szCs w:val="22"/>
                <w:lang w:val="es-419"/>
              </w:rPr>
              <w:t>CONDADO</w:t>
            </w:r>
            <w:r w:rsidR="004B3759">
              <w:rPr>
                <w:rFonts w:ascii="Arial" w:hAnsi="Arial" w:cs="Arial"/>
                <w:b/>
                <w:bCs/>
                <w:sz w:val="22"/>
                <w:szCs w:val="22"/>
                <w:lang w:val="es-419"/>
              </w:rPr>
              <w:t>S</w:t>
            </w:r>
            <w:r w:rsidRPr="00BD501D">
              <w:rPr>
                <w:rFonts w:ascii="Arial" w:hAnsi="Arial" w:cs="Arial"/>
                <w:b/>
                <w:bCs/>
                <w:sz w:val="22"/>
                <w:szCs w:val="22"/>
                <w:lang w:val="es-419"/>
              </w:rPr>
              <w:t xml:space="preserve"> DE JACKSON</w:t>
            </w:r>
            <w:r w:rsidR="004B3759">
              <w:rPr>
                <w:rFonts w:ascii="Arial" w:hAnsi="Arial" w:cs="Arial"/>
                <w:b/>
                <w:bCs/>
                <w:sz w:val="22"/>
                <w:szCs w:val="22"/>
                <w:lang w:val="es-419"/>
              </w:rPr>
              <w:t xml:space="preserve"> Y JOSEPHINE</w:t>
            </w:r>
          </w:p>
        </w:tc>
      </w:tr>
      <w:tr w:rsidR="00E36CCA" w:rsidRPr="00BD636A" w14:paraId="78AD4B12" w14:textId="77777777" w:rsidTr="00E36CCA">
        <w:tc>
          <w:tcPr>
            <w:tcW w:w="2065" w:type="dxa"/>
          </w:tcPr>
          <w:p w14:paraId="488CAD1C" w14:textId="77777777" w:rsidR="00E36CCA" w:rsidRPr="00BD501D" w:rsidRDefault="00E36CCA" w:rsidP="009B2998">
            <w:pPr>
              <w:spacing w:before="40" w:after="40"/>
              <w:rPr>
                <w:rFonts w:ascii="Arial" w:hAnsi="Arial" w:cs="Arial"/>
                <w:sz w:val="22"/>
                <w:szCs w:val="22"/>
                <w:lang w:val="es-419"/>
              </w:rPr>
            </w:pPr>
            <w:r w:rsidRPr="00BD501D">
              <w:rPr>
                <w:rFonts w:ascii="Arial" w:hAnsi="Arial" w:cs="Arial"/>
                <w:sz w:val="22"/>
                <w:szCs w:val="22"/>
                <w:lang w:val="es-419"/>
              </w:rPr>
              <w:t>Su nivel de ayuda adicional</w:t>
            </w:r>
          </w:p>
        </w:tc>
        <w:tc>
          <w:tcPr>
            <w:tcW w:w="4230" w:type="dxa"/>
          </w:tcPr>
          <w:p w14:paraId="223A0BF6" w14:textId="77777777" w:rsidR="00E36CCA" w:rsidRPr="00BD501D" w:rsidRDefault="00E36CCA" w:rsidP="009B2998">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1D1961FD" w14:textId="2CE3225C" w:rsidR="00E36CCA" w:rsidRPr="00BD501D" w:rsidRDefault="00E36CCA" w:rsidP="009B2998">
            <w:pPr>
              <w:spacing w:before="40" w:after="40"/>
              <w:rPr>
                <w:rFonts w:ascii="Arial" w:hAnsi="Arial" w:cs="Arial"/>
                <w:sz w:val="22"/>
                <w:szCs w:val="22"/>
                <w:lang w:val="es-419"/>
              </w:rPr>
            </w:pPr>
            <w:proofErr w:type="spellStart"/>
            <w:r w:rsidRPr="00BD501D">
              <w:rPr>
                <w:rFonts w:ascii="Arial" w:hAnsi="Arial" w:cs="Arial"/>
                <w:sz w:val="22"/>
                <w:szCs w:val="22"/>
                <w:lang w:val="es-419"/>
              </w:rPr>
              <w:t>Choice</w:t>
            </w:r>
            <w:proofErr w:type="spellEnd"/>
            <w:r w:rsidRPr="00BD501D">
              <w:rPr>
                <w:rFonts w:ascii="Arial" w:hAnsi="Arial" w:cs="Arial"/>
                <w:sz w:val="22"/>
                <w:szCs w:val="22"/>
                <w:lang w:val="es-419"/>
              </w:rPr>
              <w:t xml:space="preserv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w:t>
            </w:r>
            <w:r w:rsidRPr="00BD501D">
              <w:rPr>
                <w:rFonts w:ascii="Arial" w:hAnsi="Arial" w:cs="Arial"/>
                <w:sz w:val="16"/>
                <w:szCs w:val="16"/>
                <w:lang w:val="es-419"/>
              </w:rPr>
              <w:t xml:space="preserve"> †</w:t>
            </w:r>
          </w:p>
        </w:tc>
        <w:tc>
          <w:tcPr>
            <w:tcW w:w="4500" w:type="dxa"/>
          </w:tcPr>
          <w:p w14:paraId="47F5267C" w14:textId="77777777" w:rsidR="00E36CCA" w:rsidRPr="00BD501D" w:rsidRDefault="00E36CCA" w:rsidP="009B2998">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5DA0B0D9" w14:textId="285D8604" w:rsidR="00E36CCA" w:rsidRPr="00BD501D" w:rsidRDefault="00E36CCA" w:rsidP="009B2998">
            <w:pPr>
              <w:spacing w:before="40" w:after="40"/>
              <w:rPr>
                <w:rFonts w:ascii="Arial" w:hAnsi="Arial" w:cs="Arial"/>
                <w:sz w:val="22"/>
                <w:szCs w:val="22"/>
                <w:lang w:val="es-419"/>
              </w:rPr>
            </w:pPr>
            <w:r>
              <w:rPr>
                <w:rFonts w:ascii="Arial" w:hAnsi="Arial" w:cs="Arial"/>
                <w:sz w:val="22"/>
                <w:szCs w:val="22"/>
                <w:lang w:val="es-419"/>
              </w:rPr>
              <w:t>Prime</w:t>
            </w:r>
            <w:r w:rsidRPr="00BD501D">
              <w:rPr>
                <w:rFonts w:ascii="Arial" w:hAnsi="Arial" w:cs="Arial"/>
                <w:sz w:val="22"/>
                <w:szCs w:val="22"/>
                <w:lang w:val="es-419"/>
              </w:rPr>
              <w:t xml:space="preserv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w:t>
            </w:r>
            <w:r w:rsidRPr="00BD501D">
              <w:rPr>
                <w:rFonts w:ascii="Arial" w:hAnsi="Arial" w:cs="Arial"/>
                <w:sz w:val="16"/>
                <w:szCs w:val="16"/>
                <w:lang w:val="es-419"/>
              </w:rPr>
              <w:t xml:space="preserve"> †</w:t>
            </w:r>
          </w:p>
        </w:tc>
      </w:tr>
      <w:tr w:rsidR="00316EBB" w:rsidRPr="00BD636A" w14:paraId="4A5D2F30" w14:textId="77777777" w:rsidTr="00E36CCA">
        <w:tc>
          <w:tcPr>
            <w:tcW w:w="2065" w:type="dxa"/>
          </w:tcPr>
          <w:p w14:paraId="2B25F45E"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100 %</w:t>
            </w:r>
          </w:p>
        </w:tc>
        <w:tc>
          <w:tcPr>
            <w:tcW w:w="4230" w:type="dxa"/>
          </w:tcPr>
          <w:p w14:paraId="77DA9128" w14:textId="676F2848"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6080DAF7" w14:textId="31B5E54A"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58.00</w:t>
            </w:r>
          </w:p>
        </w:tc>
      </w:tr>
      <w:tr w:rsidR="00316EBB" w:rsidRPr="00BD636A" w14:paraId="1FF7A87B" w14:textId="77777777" w:rsidTr="00E36CCA">
        <w:tc>
          <w:tcPr>
            <w:tcW w:w="2065" w:type="dxa"/>
          </w:tcPr>
          <w:p w14:paraId="73E82F22"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75 %</w:t>
            </w:r>
          </w:p>
        </w:tc>
        <w:tc>
          <w:tcPr>
            <w:tcW w:w="4230" w:type="dxa"/>
          </w:tcPr>
          <w:p w14:paraId="65C8C6F1" w14:textId="2E69420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1B4ACF19" w14:textId="2CE3CD50"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68.20</w:t>
            </w:r>
          </w:p>
        </w:tc>
      </w:tr>
      <w:tr w:rsidR="00316EBB" w:rsidRPr="00BD636A" w14:paraId="40FFD0D6" w14:textId="77777777" w:rsidTr="00E36CCA">
        <w:tc>
          <w:tcPr>
            <w:tcW w:w="2065" w:type="dxa"/>
          </w:tcPr>
          <w:p w14:paraId="7B074B93"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50 %</w:t>
            </w:r>
          </w:p>
        </w:tc>
        <w:tc>
          <w:tcPr>
            <w:tcW w:w="4230" w:type="dxa"/>
          </w:tcPr>
          <w:p w14:paraId="24FB5E78" w14:textId="1716C14A"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18D8674E" w14:textId="004E43B4"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78.50</w:t>
            </w:r>
          </w:p>
        </w:tc>
      </w:tr>
      <w:tr w:rsidR="00316EBB" w:rsidRPr="00BD636A" w14:paraId="12588D7A" w14:textId="77777777" w:rsidTr="00E36CCA">
        <w:tc>
          <w:tcPr>
            <w:tcW w:w="2065" w:type="dxa"/>
          </w:tcPr>
          <w:p w14:paraId="30FB6FBE"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25 %</w:t>
            </w:r>
          </w:p>
        </w:tc>
        <w:tc>
          <w:tcPr>
            <w:tcW w:w="4230" w:type="dxa"/>
          </w:tcPr>
          <w:p w14:paraId="45282BBC" w14:textId="5F01F6F1"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033B3B24" w14:textId="5B180F34"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88.70</w:t>
            </w:r>
          </w:p>
        </w:tc>
      </w:tr>
    </w:tbl>
    <w:p w14:paraId="6A383A0B" w14:textId="2A3540C4" w:rsidR="003E0AD4" w:rsidRPr="00BD501D" w:rsidRDefault="003E0AD4">
      <w:pPr>
        <w:rPr>
          <w:lang w:val="es-419"/>
        </w:rPr>
      </w:pPr>
    </w:p>
    <w:p w14:paraId="58025813" w14:textId="6CF9A592" w:rsidR="009B2998" w:rsidRPr="00BD501D" w:rsidRDefault="009B2998">
      <w:pPr>
        <w:rPr>
          <w:lang w:val="es-419"/>
        </w:rPr>
      </w:pPr>
    </w:p>
    <w:p w14:paraId="4051B59E" w14:textId="049B3618" w:rsidR="009B2998" w:rsidRDefault="009B2998">
      <w:pPr>
        <w:rPr>
          <w:lang w:val="es-419"/>
        </w:rPr>
      </w:pPr>
    </w:p>
    <w:p w14:paraId="5176F548" w14:textId="77777777" w:rsidR="00E36CCA" w:rsidRPr="00BD501D" w:rsidRDefault="00E36CCA">
      <w:pPr>
        <w:rPr>
          <w:lang w:val="es-419"/>
        </w:rPr>
      </w:pPr>
    </w:p>
    <w:p w14:paraId="30487835" w14:textId="4E5DF74D" w:rsidR="009B2998" w:rsidRPr="00BD501D" w:rsidRDefault="009B2998">
      <w:pPr>
        <w:rPr>
          <w:rFonts w:ascii="Arial" w:hAnsi="Arial" w:cs="Arial"/>
          <w:i/>
          <w:iCs/>
          <w:sz w:val="22"/>
          <w:szCs w:val="22"/>
          <w:lang w:val="es-419"/>
        </w:rPr>
      </w:pPr>
      <w:r w:rsidRPr="00BD501D">
        <w:rPr>
          <w:rFonts w:ascii="Arial" w:hAnsi="Arial" w:cs="Arial"/>
          <w:i/>
          <w:iCs/>
          <w:sz w:val="22"/>
          <w:szCs w:val="22"/>
          <w:lang w:val="es-419"/>
        </w:rPr>
        <w:t>Continuación….</w:t>
      </w:r>
    </w:p>
    <w:p w14:paraId="05E536CB" w14:textId="77777777" w:rsidR="009B2998" w:rsidRPr="00BD501D" w:rsidRDefault="009B2998">
      <w:pPr>
        <w:rPr>
          <w:rFonts w:ascii="Arial" w:hAnsi="Arial" w:cs="Arial"/>
          <w:i/>
          <w:iCs/>
          <w:sz w:val="22"/>
          <w:szCs w:val="22"/>
          <w:lang w:val="es-419"/>
        </w:rPr>
      </w:pPr>
    </w:p>
    <w:p w14:paraId="7332E5EE" w14:textId="77777777" w:rsidR="008D709D" w:rsidRPr="00BD501D" w:rsidRDefault="008D709D" w:rsidP="008D709D">
      <w:pPr>
        <w:rPr>
          <w:rFonts w:ascii="Arial" w:hAnsi="Arial" w:cs="Arial"/>
          <w:sz w:val="22"/>
          <w:szCs w:val="22"/>
          <w:lang w:val="es-419"/>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4230"/>
        <w:gridCol w:w="4500"/>
      </w:tblGrid>
      <w:tr w:rsidR="009B2998" w:rsidRPr="00BD636A" w14:paraId="36797CB1" w14:textId="77777777" w:rsidTr="001107D8">
        <w:tc>
          <w:tcPr>
            <w:tcW w:w="10795" w:type="dxa"/>
            <w:gridSpan w:val="3"/>
            <w:shd w:val="clear" w:color="auto" w:fill="D9D9D9" w:themeFill="background1" w:themeFillShade="D9"/>
          </w:tcPr>
          <w:p w14:paraId="386C86BB" w14:textId="5DAA37C5" w:rsidR="009B2998" w:rsidRPr="00BD501D" w:rsidRDefault="009B2998" w:rsidP="001107D8">
            <w:pPr>
              <w:spacing w:before="40" w:after="40"/>
              <w:jc w:val="center"/>
              <w:rPr>
                <w:rFonts w:ascii="Arial" w:hAnsi="Arial" w:cs="Arial"/>
                <w:b/>
                <w:sz w:val="22"/>
                <w:szCs w:val="22"/>
                <w:lang w:val="es-419"/>
              </w:rPr>
            </w:pPr>
            <w:r w:rsidRPr="00BD501D">
              <w:rPr>
                <w:rFonts w:ascii="Arial" w:hAnsi="Arial" w:cs="Arial"/>
                <w:b/>
                <w:bCs/>
                <w:sz w:val="22"/>
                <w:szCs w:val="22"/>
                <w:lang w:val="es-419"/>
              </w:rPr>
              <w:lastRenderedPageBreak/>
              <w:t>CONDADOS DE MARION Y POLK</w:t>
            </w:r>
          </w:p>
        </w:tc>
      </w:tr>
      <w:tr w:rsidR="004B3759" w:rsidRPr="00BD636A" w14:paraId="26691C6E" w14:textId="77777777" w:rsidTr="00E36CCA">
        <w:tc>
          <w:tcPr>
            <w:tcW w:w="2065" w:type="dxa"/>
          </w:tcPr>
          <w:p w14:paraId="6DB15416" w14:textId="77777777" w:rsidR="004B3759" w:rsidRPr="00BD501D" w:rsidRDefault="004B3759" w:rsidP="001107D8">
            <w:pPr>
              <w:spacing w:before="40" w:after="40"/>
              <w:rPr>
                <w:rFonts w:ascii="Arial" w:hAnsi="Arial" w:cs="Arial"/>
                <w:sz w:val="22"/>
                <w:szCs w:val="22"/>
                <w:lang w:val="es-419"/>
              </w:rPr>
            </w:pPr>
            <w:r w:rsidRPr="00BD501D">
              <w:rPr>
                <w:rFonts w:ascii="Arial" w:hAnsi="Arial" w:cs="Arial"/>
                <w:sz w:val="22"/>
                <w:szCs w:val="22"/>
                <w:lang w:val="es-419"/>
              </w:rPr>
              <w:t>Su nivel de ayuda adicional</w:t>
            </w:r>
          </w:p>
        </w:tc>
        <w:tc>
          <w:tcPr>
            <w:tcW w:w="4230" w:type="dxa"/>
          </w:tcPr>
          <w:p w14:paraId="46F3BC43" w14:textId="77777777" w:rsidR="004B3759" w:rsidRPr="00BD501D" w:rsidRDefault="004B3759" w:rsidP="001107D8">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0F8A4251" w14:textId="4F50995B" w:rsidR="004B3759" w:rsidRPr="00BD501D" w:rsidRDefault="004B3759" w:rsidP="001107D8">
            <w:pPr>
              <w:spacing w:before="40" w:after="40"/>
              <w:rPr>
                <w:rFonts w:ascii="Arial" w:hAnsi="Arial" w:cs="Arial"/>
                <w:sz w:val="22"/>
                <w:szCs w:val="22"/>
                <w:lang w:val="es-419"/>
              </w:rPr>
            </w:pPr>
            <w:proofErr w:type="spellStart"/>
            <w:r w:rsidRPr="00BD501D">
              <w:rPr>
                <w:rFonts w:ascii="Arial" w:hAnsi="Arial" w:cs="Arial"/>
                <w:sz w:val="22"/>
                <w:szCs w:val="22"/>
                <w:lang w:val="es-419"/>
              </w:rPr>
              <w:t>Choice</w:t>
            </w:r>
            <w:proofErr w:type="spellEnd"/>
            <w:r w:rsidRPr="00BD501D">
              <w:rPr>
                <w:rFonts w:ascii="Arial" w:hAnsi="Arial" w:cs="Arial"/>
                <w:sz w:val="22"/>
                <w:szCs w:val="22"/>
                <w:lang w:val="es-419"/>
              </w:rPr>
              <w:t xml:space="preserv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 </w:t>
            </w:r>
            <w:r w:rsidRPr="00BD501D">
              <w:rPr>
                <w:rFonts w:ascii="Arial" w:hAnsi="Arial" w:cs="Arial"/>
                <w:sz w:val="16"/>
                <w:szCs w:val="16"/>
                <w:lang w:val="es-419"/>
              </w:rPr>
              <w:t>†</w:t>
            </w:r>
          </w:p>
        </w:tc>
        <w:tc>
          <w:tcPr>
            <w:tcW w:w="4500" w:type="dxa"/>
          </w:tcPr>
          <w:p w14:paraId="1591ED92" w14:textId="77777777" w:rsidR="004B3759" w:rsidRPr="00BD501D" w:rsidRDefault="004B3759" w:rsidP="001107D8">
            <w:pPr>
              <w:spacing w:before="40" w:after="40"/>
              <w:rPr>
                <w:rFonts w:ascii="Arial" w:hAnsi="Arial" w:cs="Arial"/>
                <w:sz w:val="22"/>
                <w:szCs w:val="22"/>
                <w:lang w:val="es-419"/>
              </w:rPr>
            </w:pPr>
            <w:r w:rsidRPr="00BD501D">
              <w:rPr>
                <w:rFonts w:ascii="Arial" w:hAnsi="Arial" w:cs="Arial"/>
                <w:sz w:val="22"/>
                <w:szCs w:val="22"/>
                <w:lang w:val="es-419"/>
              </w:rPr>
              <w:t xml:space="preserve">Prima mensual para </w:t>
            </w:r>
          </w:p>
          <w:p w14:paraId="1A53BD8D" w14:textId="53A6B15E" w:rsidR="004B3759" w:rsidRPr="00BD501D" w:rsidRDefault="004B3759" w:rsidP="001107D8">
            <w:pPr>
              <w:spacing w:before="40" w:after="40"/>
              <w:rPr>
                <w:rFonts w:ascii="Arial" w:hAnsi="Arial" w:cs="Arial"/>
                <w:sz w:val="22"/>
                <w:szCs w:val="22"/>
                <w:lang w:val="es-419"/>
              </w:rPr>
            </w:pPr>
            <w:r w:rsidRPr="00BD501D">
              <w:rPr>
                <w:rFonts w:ascii="Arial" w:hAnsi="Arial" w:cs="Arial"/>
                <w:sz w:val="22"/>
                <w:szCs w:val="22"/>
                <w:lang w:val="es-419"/>
              </w:rPr>
              <w:t xml:space="preserve">Prime </w:t>
            </w:r>
            <w:proofErr w:type="spellStart"/>
            <w:r w:rsidRPr="00BD501D">
              <w:rPr>
                <w:rFonts w:ascii="Arial" w:hAnsi="Arial" w:cs="Arial"/>
                <w:sz w:val="22"/>
                <w:szCs w:val="22"/>
                <w:lang w:val="es-419"/>
              </w:rPr>
              <w:t>Rx</w:t>
            </w:r>
            <w:proofErr w:type="spellEnd"/>
            <w:r w:rsidRPr="00BD501D">
              <w:rPr>
                <w:rFonts w:ascii="Arial" w:hAnsi="Arial" w:cs="Arial"/>
                <w:sz w:val="22"/>
                <w:szCs w:val="22"/>
                <w:lang w:val="es-419"/>
              </w:rPr>
              <w:t xml:space="preserve"> (PPO)* </w:t>
            </w:r>
            <w:r w:rsidRPr="00BD501D">
              <w:rPr>
                <w:rFonts w:ascii="Arial" w:hAnsi="Arial" w:cs="Arial"/>
                <w:sz w:val="16"/>
                <w:szCs w:val="16"/>
                <w:lang w:val="es-419"/>
              </w:rPr>
              <w:t>†</w:t>
            </w:r>
          </w:p>
        </w:tc>
      </w:tr>
      <w:tr w:rsidR="00316EBB" w:rsidRPr="00BD636A" w14:paraId="36324D23" w14:textId="77777777" w:rsidTr="00E36CCA">
        <w:tc>
          <w:tcPr>
            <w:tcW w:w="2065" w:type="dxa"/>
          </w:tcPr>
          <w:p w14:paraId="297481B0"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100 %</w:t>
            </w:r>
          </w:p>
        </w:tc>
        <w:tc>
          <w:tcPr>
            <w:tcW w:w="4230" w:type="dxa"/>
          </w:tcPr>
          <w:p w14:paraId="75A01756"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7DE07455" w14:textId="3D379EB1"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58.00</w:t>
            </w:r>
          </w:p>
        </w:tc>
      </w:tr>
      <w:tr w:rsidR="00316EBB" w:rsidRPr="00BD636A" w14:paraId="242A4BAA" w14:textId="77777777" w:rsidTr="00E36CCA">
        <w:tc>
          <w:tcPr>
            <w:tcW w:w="2065" w:type="dxa"/>
          </w:tcPr>
          <w:p w14:paraId="42C5FE86"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75 %</w:t>
            </w:r>
          </w:p>
        </w:tc>
        <w:tc>
          <w:tcPr>
            <w:tcW w:w="4230" w:type="dxa"/>
          </w:tcPr>
          <w:p w14:paraId="40C2271B"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3C14EFDF" w14:textId="52502BFE"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68.20</w:t>
            </w:r>
          </w:p>
        </w:tc>
      </w:tr>
      <w:tr w:rsidR="00316EBB" w:rsidRPr="00BD636A" w14:paraId="1E4D3EB7" w14:textId="77777777" w:rsidTr="00E36CCA">
        <w:tc>
          <w:tcPr>
            <w:tcW w:w="2065" w:type="dxa"/>
          </w:tcPr>
          <w:p w14:paraId="05A57DFF"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50 %</w:t>
            </w:r>
          </w:p>
        </w:tc>
        <w:tc>
          <w:tcPr>
            <w:tcW w:w="4230" w:type="dxa"/>
          </w:tcPr>
          <w:p w14:paraId="38DF4CD2"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421178D4" w14:textId="7102AEF2"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78.50</w:t>
            </w:r>
          </w:p>
        </w:tc>
      </w:tr>
      <w:tr w:rsidR="00316EBB" w:rsidRPr="00BD636A" w14:paraId="661651D6" w14:textId="77777777" w:rsidTr="00E36CCA">
        <w:tc>
          <w:tcPr>
            <w:tcW w:w="2065" w:type="dxa"/>
          </w:tcPr>
          <w:p w14:paraId="146BA91B"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25 %</w:t>
            </w:r>
          </w:p>
        </w:tc>
        <w:tc>
          <w:tcPr>
            <w:tcW w:w="4230" w:type="dxa"/>
          </w:tcPr>
          <w:p w14:paraId="01433440" w14:textId="77777777" w:rsidR="00316EBB" w:rsidRPr="00BD501D" w:rsidRDefault="00316EBB" w:rsidP="00316EBB">
            <w:pPr>
              <w:spacing w:before="40" w:after="40"/>
              <w:rPr>
                <w:rFonts w:ascii="Arial" w:hAnsi="Arial" w:cs="Arial"/>
                <w:sz w:val="22"/>
                <w:szCs w:val="22"/>
                <w:lang w:val="es-419"/>
              </w:rPr>
            </w:pPr>
            <w:r w:rsidRPr="00BD501D">
              <w:rPr>
                <w:rFonts w:ascii="Arial" w:hAnsi="Arial" w:cs="Arial"/>
                <w:sz w:val="22"/>
                <w:szCs w:val="22"/>
                <w:lang w:val="es-419"/>
              </w:rPr>
              <w:t>$0</w:t>
            </w:r>
          </w:p>
        </w:tc>
        <w:tc>
          <w:tcPr>
            <w:tcW w:w="4500" w:type="dxa"/>
          </w:tcPr>
          <w:p w14:paraId="256309E8" w14:textId="525231A5" w:rsidR="00316EBB" w:rsidRPr="00BD501D" w:rsidRDefault="00316EBB" w:rsidP="00316EBB">
            <w:pPr>
              <w:spacing w:before="40" w:after="40"/>
              <w:rPr>
                <w:rFonts w:ascii="Arial" w:hAnsi="Arial" w:cs="Arial"/>
                <w:sz w:val="22"/>
                <w:szCs w:val="22"/>
                <w:lang w:val="es-419"/>
              </w:rPr>
            </w:pPr>
            <w:r w:rsidRPr="008D709D">
              <w:rPr>
                <w:rFonts w:ascii="Arial" w:hAnsi="Arial" w:cs="Arial"/>
                <w:sz w:val="22"/>
                <w:szCs w:val="22"/>
              </w:rPr>
              <w:t>$</w:t>
            </w:r>
            <w:r>
              <w:rPr>
                <w:rFonts w:ascii="Arial" w:hAnsi="Arial" w:cs="Arial"/>
                <w:sz w:val="22"/>
                <w:szCs w:val="22"/>
              </w:rPr>
              <w:t>88.70</w:t>
            </w:r>
          </w:p>
        </w:tc>
      </w:tr>
    </w:tbl>
    <w:p w14:paraId="68840847" w14:textId="77777777" w:rsidR="009B2998" w:rsidRPr="00BD501D" w:rsidRDefault="009B2998" w:rsidP="00185173">
      <w:pPr>
        <w:rPr>
          <w:rFonts w:ascii="Arial" w:hAnsi="Arial" w:cs="Arial"/>
          <w:sz w:val="22"/>
          <w:szCs w:val="22"/>
          <w:lang w:val="es-419"/>
        </w:rPr>
      </w:pPr>
    </w:p>
    <w:p w14:paraId="7662693F" w14:textId="08604BB3" w:rsidR="009B2998" w:rsidRPr="00BD501D" w:rsidRDefault="009B2998" w:rsidP="00185173">
      <w:pPr>
        <w:rPr>
          <w:rFonts w:ascii="Arial" w:hAnsi="Arial" w:cs="Arial"/>
          <w:sz w:val="22"/>
          <w:szCs w:val="22"/>
          <w:lang w:val="es-419"/>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8640"/>
      </w:tblGrid>
      <w:tr w:rsidR="00BD592F" w:rsidRPr="00BD636A" w14:paraId="62ACD07D" w14:textId="77777777" w:rsidTr="001107D8">
        <w:tc>
          <w:tcPr>
            <w:tcW w:w="10795" w:type="dxa"/>
            <w:gridSpan w:val="2"/>
            <w:shd w:val="clear" w:color="auto" w:fill="D9D9D9" w:themeFill="background1" w:themeFillShade="D9"/>
            <w:vAlign w:val="center"/>
          </w:tcPr>
          <w:p w14:paraId="07FD7E59" w14:textId="77777777" w:rsidR="00BD592F" w:rsidRPr="00BD501D" w:rsidRDefault="00BD592F" w:rsidP="001107D8">
            <w:pPr>
              <w:spacing w:before="40" w:after="40"/>
              <w:jc w:val="center"/>
              <w:rPr>
                <w:rFonts w:ascii="Arial" w:hAnsi="Arial" w:cs="Arial"/>
                <w:b/>
                <w:sz w:val="22"/>
                <w:szCs w:val="22"/>
                <w:lang w:val="es-419"/>
              </w:rPr>
            </w:pPr>
            <w:r w:rsidRPr="00BD501D">
              <w:rPr>
                <w:rFonts w:ascii="Arial" w:hAnsi="Arial" w:cs="Arial"/>
                <w:b/>
                <w:bCs/>
                <w:sz w:val="22"/>
                <w:szCs w:val="22"/>
                <w:lang w:val="es-419"/>
              </w:rPr>
              <w:t>PLAN DE NECESIDADES ESPECIALES</w:t>
            </w:r>
          </w:p>
          <w:p w14:paraId="040F86A3" w14:textId="7720C351" w:rsidR="00BD592F" w:rsidRPr="00BD501D" w:rsidRDefault="00BD592F" w:rsidP="001107D8">
            <w:pPr>
              <w:spacing w:before="40" w:after="40"/>
              <w:jc w:val="center"/>
              <w:rPr>
                <w:rFonts w:ascii="Arial" w:hAnsi="Arial" w:cs="Arial"/>
                <w:b/>
                <w:sz w:val="22"/>
                <w:szCs w:val="22"/>
                <w:lang w:val="es-419"/>
              </w:rPr>
            </w:pPr>
            <w:r w:rsidRPr="00BD501D">
              <w:rPr>
                <w:rFonts w:ascii="Arial" w:hAnsi="Arial" w:cs="Arial"/>
                <w:b/>
                <w:bCs/>
                <w:sz w:val="22"/>
                <w:szCs w:val="22"/>
                <w:lang w:val="es-419"/>
              </w:rPr>
              <w:t xml:space="preserve">Condados de Douglas, </w:t>
            </w:r>
            <w:proofErr w:type="spellStart"/>
            <w:r w:rsidRPr="00BD501D">
              <w:rPr>
                <w:rFonts w:ascii="Arial" w:hAnsi="Arial" w:cs="Arial"/>
                <w:b/>
                <w:bCs/>
                <w:sz w:val="22"/>
                <w:szCs w:val="22"/>
                <w:lang w:val="es-419"/>
              </w:rPr>
              <w:t>Klamath</w:t>
            </w:r>
            <w:proofErr w:type="spellEnd"/>
            <w:r w:rsidRPr="00BD501D">
              <w:rPr>
                <w:rFonts w:ascii="Arial" w:hAnsi="Arial" w:cs="Arial"/>
                <w:b/>
                <w:bCs/>
                <w:sz w:val="22"/>
                <w:szCs w:val="22"/>
                <w:lang w:val="es-419"/>
              </w:rPr>
              <w:t>, Marion y Polk</w:t>
            </w:r>
          </w:p>
        </w:tc>
      </w:tr>
      <w:tr w:rsidR="00BD592F" w:rsidRPr="00BD636A" w14:paraId="1C46750F" w14:textId="77777777" w:rsidTr="00BD592F">
        <w:tc>
          <w:tcPr>
            <w:tcW w:w="2155" w:type="dxa"/>
          </w:tcPr>
          <w:p w14:paraId="1AC72ADF" w14:textId="77777777" w:rsidR="00BD592F" w:rsidRPr="00BD501D" w:rsidRDefault="00BD592F" w:rsidP="001107D8">
            <w:pPr>
              <w:spacing w:before="40" w:after="40"/>
              <w:rPr>
                <w:rFonts w:ascii="Arial" w:hAnsi="Arial" w:cs="Arial"/>
                <w:sz w:val="22"/>
                <w:szCs w:val="22"/>
                <w:lang w:val="es-419"/>
              </w:rPr>
            </w:pPr>
            <w:r w:rsidRPr="00BD501D">
              <w:rPr>
                <w:rFonts w:ascii="Arial" w:hAnsi="Arial" w:cs="Arial"/>
                <w:sz w:val="22"/>
                <w:szCs w:val="22"/>
                <w:lang w:val="es-419"/>
              </w:rPr>
              <w:t>Su nivel de ayuda adicional</w:t>
            </w:r>
          </w:p>
        </w:tc>
        <w:tc>
          <w:tcPr>
            <w:tcW w:w="8640" w:type="dxa"/>
          </w:tcPr>
          <w:p w14:paraId="72BBFF11" w14:textId="1B5FC963" w:rsidR="0028406E" w:rsidRPr="00BD501D" w:rsidRDefault="00BD592F" w:rsidP="001107D8">
            <w:pPr>
              <w:spacing w:before="40" w:after="40"/>
              <w:rPr>
                <w:rFonts w:ascii="Arial" w:hAnsi="Arial" w:cs="Arial"/>
                <w:sz w:val="22"/>
                <w:szCs w:val="22"/>
                <w:lang w:val="es-419"/>
              </w:rPr>
            </w:pPr>
            <w:r w:rsidRPr="00BD501D">
              <w:rPr>
                <w:rFonts w:ascii="Arial" w:hAnsi="Arial" w:cs="Arial"/>
                <w:sz w:val="22"/>
                <w:szCs w:val="22"/>
                <w:lang w:val="es-419"/>
              </w:rPr>
              <w:t>Prima mensual para el plan de necesidades especiales (HMO D-</w:t>
            </w:r>
            <w:proofErr w:type="gramStart"/>
            <w:r w:rsidRPr="00BD501D">
              <w:rPr>
                <w:rFonts w:ascii="Arial" w:hAnsi="Arial" w:cs="Arial"/>
                <w:sz w:val="22"/>
                <w:szCs w:val="22"/>
                <w:lang w:val="es-419"/>
              </w:rPr>
              <w:t>SNP)*</w:t>
            </w:r>
            <w:proofErr w:type="gramEnd"/>
            <w:r w:rsidRPr="00BD501D">
              <w:rPr>
                <w:rFonts w:ascii="Arial" w:hAnsi="Arial" w:cs="Arial"/>
                <w:sz w:val="22"/>
                <w:szCs w:val="22"/>
                <w:lang w:val="es-419"/>
              </w:rPr>
              <w:t xml:space="preserve"> </w:t>
            </w:r>
            <w:r w:rsidRPr="00BD501D">
              <w:rPr>
                <w:rFonts w:ascii="Arial" w:hAnsi="Arial" w:cs="Arial"/>
                <w:sz w:val="16"/>
                <w:szCs w:val="16"/>
                <w:lang w:val="es-419"/>
              </w:rPr>
              <w:t xml:space="preserve">† </w:t>
            </w:r>
            <w:r w:rsidRPr="00BD501D">
              <w:rPr>
                <w:rFonts w:ascii="Arial" w:hAnsi="Arial" w:cs="Arial"/>
                <w:sz w:val="22"/>
                <w:szCs w:val="22"/>
                <w:lang w:val="es-419"/>
              </w:rPr>
              <w:t xml:space="preserve">y </w:t>
            </w:r>
          </w:p>
          <w:p w14:paraId="65C47038" w14:textId="103BBC61" w:rsidR="00BD592F" w:rsidRPr="00BD501D" w:rsidRDefault="0028406E" w:rsidP="001107D8">
            <w:pPr>
              <w:spacing w:before="40" w:after="40"/>
              <w:rPr>
                <w:rFonts w:ascii="Arial" w:hAnsi="Arial" w:cs="Arial"/>
                <w:sz w:val="22"/>
                <w:szCs w:val="22"/>
                <w:lang w:val="es-419"/>
              </w:rPr>
            </w:pPr>
            <w:r w:rsidRPr="00BD501D">
              <w:rPr>
                <w:rFonts w:ascii="Arial" w:hAnsi="Arial" w:cs="Arial"/>
                <w:sz w:val="22"/>
                <w:szCs w:val="22"/>
                <w:lang w:val="es-419"/>
              </w:rPr>
              <w:t>Plan de necesidades especiales (Willamette) (HMO D-SNP)*</w:t>
            </w:r>
            <w:r w:rsidRPr="00BD501D">
              <w:rPr>
                <w:rFonts w:ascii="Arial" w:hAnsi="Arial" w:cs="Arial"/>
                <w:sz w:val="16"/>
                <w:szCs w:val="16"/>
                <w:lang w:val="es-419"/>
              </w:rPr>
              <w:t xml:space="preserve"> †</w:t>
            </w:r>
          </w:p>
        </w:tc>
      </w:tr>
      <w:tr w:rsidR="00BD592F" w:rsidRPr="00BD636A" w14:paraId="5E5CA4E3" w14:textId="77777777" w:rsidTr="00BD592F">
        <w:tc>
          <w:tcPr>
            <w:tcW w:w="2155" w:type="dxa"/>
          </w:tcPr>
          <w:p w14:paraId="5605909F" w14:textId="77777777" w:rsidR="00BD592F" w:rsidRPr="00BD501D" w:rsidRDefault="00BD592F" w:rsidP="001107D8">
            <w:pPr>
              <w:spacing w:before="40" w:after="40"/>
              <w:rPr>
                <w:rFonts w:ascii="Arial" w:hAnsi="Arial" w:cs="Arial"/>
                <w:sz w:val="22"/>
                <w:szCs w:val="22"/>
                <w:lang w:val="es-419"/>
              </w:rPr>
            </w:pPr>
            <w:r w:rsidRPr="00BD501D">
              <w:rPr>
                <w:rFonts w:ascii="Arial" w:hAnsi="Arial" w:cs="Arial"/>
                <w:sz w:val="22"/>
                <w:szCs w:val="22"/>
                <w:lang w:val="es-419"/>
              </w:rPr>
              <w:t>100 %</w:t>
            </w:r>
          </w:p>
        </w:tc>
        <w:tc>
          <w:tcPr>
            <w:tcW w:w="8640" w:type="dxa"/>
          </w:tcPr>
          <w:p w14:paraId="2E8A0B3D" w14:textId="79CBFCE8" w:rsidR="00BD592F" w:rsidRPr="00BD501D" w:rsidRDefault="00BD592F" w:rsidP="001107D8">
            <w:pPr>
              <w:spacing w:before="40" w:after="40"/>
              <w:rPr>
                <w:rFonts w:ascii="Arial" w:hAnsi="Arial" w:cs="Arial"/>
                <w:sz w:val="22"/>
                <w:szCs w:val="22"/>
                <w:lang w:val="es-419"/>
              </w:rPr>
            </w:pPr>
            <w:r w:rsidRPr="00BD501D">
              <w:rPr>
                <w:rFonts w:ascii="Arial" w:hAnsi="Arial" w:cs="Arial"/>
                <w:sz w:val="22"/>
                <w:szCs w:val="22"/>
                <w:lang w:val="es-419"/>
              </w:rPr>
              <w:t>$0</w:t>
            </w:r>
          </w:p>
        </w:tc>
      </w:tr>
      <w:tr w:rsidR="00E36CCA" w:rsidRPr="00BD636A" w14:paraId="3731D1AB" w14:textId="77777777" w:rsidTr="00BD592F">
        <w:tc>
          <w:tcPr>
            <w:tcW w:w="2155" w:type="dxa"/>
          </w:tcPr>
          <w:p w14:paraId="232E8484" w14:textId="77777777" w:rsidR="00E36CCA" w:rsidRPr="00BD501D" w:rsidRDefault="00E36CCA" w:rsidP="00E36CCA">
            <w:pPr>
              <w:spacing w:before="40" w:after="40"/>
              <w:rPr>
                <w:rFonts w:ascii="Arial" w:hAnsi="Arial" w:cs="Arial"/>
                <w:sz w:val="22"/>
                <w:szCs w:val="22"/>
                <w:lang w:val="es-419"/>
              </w:rPr>
            </w:pPr>
            <w:r w:rsidRPr="00BD501D">
              <w:rPr>
                <w:rFonts w:ascii="Arial" w:hAnsi="Arial" w:cs="Arial"/>
                <w:sz w:val="22"/>
                <w:szCs w:val="22"/>
                <w:lang w:val="es-419"/>
              </w:rPr>
              <w:t>75 %</w:t>
            </w:r>
          </w:p>
        </w:tc>
        <w:tc>
          <w:tcPr>
            <w:tcW w:w="8640" w:type="dxa"/>
          </w:tcPr>
          <w:p w14:paraId="4A9E780C" w14:textId="54BAF0B1" w:rsidR="00E36CCA" w:rsidRPr="00BD501D" w:rsidRDefault="00E36CCA" w:rsidP="00E36CCA">
            <w:pPr>
              <w:rPr>
                <w:lang w:val="es-419"/>
              </w:rPr>
            </w:pPr>
            <w:r w:rsidRPr="00EC5790">
              <w:rPr>
                <w:rFonts w:ascii="Arial" w:hAnsi="Arial" w:cs="Arial"/>
                <w:sz w:val="22"/>
                <w:szCs w:val="22"/>
              </w:rPr>
              <w:t>$</w:t>
            </w:r>
            <w:r>
              <w:rPr>
                <w:rFonts w:ascii="Arial" w:hAnsi="Arial" w:cs="Arial"/>
                <w:sz w:val="22"/>
                <w:szCs w:val="22"/>
              </w:rPr>
              <w:t>10.20</w:t>
            </w:r>
          </w:p>
        </w:tc>
      </w:tr>
      <w:tr w:rsidR="00E36CCA" w:rsidRPr="00BD636A" w14:paraId="064D9BC1" w14:textId="77777777" w:rsidTr="00BD592F">
        <w:tc>
          <w:tcPr>
            <w:tcW w:w="2155" w:type="dxa"/>
          </w:tcPr>
          <w:p w14:paraId="0D456012" w14:textId="77777777" w:rsidR="00E36CCA" w:rsidRPr="00BD501D" w:rsidRDefault="00E36CCA" w:rsidP="00E36CCA">
            <w:pPr>
              <w:spacing w:before="40" w:after="40"/>
              <w:rPr>
                <w:rFonts w:ascii="Arial" w:hAnsi="Arial" w:cs="Arial"/>
                <w:sz w:val="22"/>
                <w:szCs w:val="22"/>
                <w:lang w:val="es-419"/>
              </w:rPr>
            </w:pPr>
            <w:r w:rsidRPr="00BD501D">
              <w:rPr>
                <w:rFonts w:ascii="Arial" w:hAnsi="Arial" w:cs="Arial"/>
                <w:sz w:val="22"/>
                <w:szCs w:val="22"/>
                <w:lang w:val="es-419"/>
              </w:rPr>
              <w:t>50 %</w:t>
            </w:r>
          </w:p>
        </w:tc>
        <w:tc>
          <w:tcPr>
            <w:tcW w:w="8640" w:type="dxa"/>
          </w:tcPr>
          <w:p w14:paraId="398348F0" w14:textId="6968B454" w:rsidR="00E36CCA" w:rsidRPr="00BD501D" w:rsidRDefault="00E36CCA" w:rsidP="00E36CCA">
            <w:pPr>
              <w:rPr>
                <w:lang w:val="es-419"/>
              </w:rPr>
            </w:pPr>
            <w:r w:rsidRPr="00EC5790">
              <w:rPr>
                <w:rFonts w:ascii="Arial" w:hAnsi="Arial" w:cs="Arial"/>
                <w:sz w:val="22"/>
                <w:szCs w:val="22"/>
              </w:rPr>
              <w:t>$</w:t>
            </w:r>
            <w:r>
              <w:rPr>
                <w:rFonts w:ascii="Arial" w:hAnsi="Arial" w:cs="Arial"/>
                <w:sz w:val="22"/>
                <w:szCs w:val="22"/>
              </w:rPr>
              <w:t>20.50</w:t>
            </w:r>
          </w:p>
        </w:tc>
      </w:tr>
      <w:tr w:rsidR="00E36CCA" w:rsidRPr="00BD636A" w14:paraId="42C564A9" w14:textId="77777777" w:rsidTr="00BD592F">
        <w:tc>
          <w:tcPr>
            <w:tcW w:w="2155" w:type="dxa"/>
          </w:tcPr>
          <w:p w14:paraId="6A5CF195" w14:textId="77777777" w:rsidR="00E36CCA" w:rsidRPr="00BD501D" w:rsidRDefault="00E36CCA" w:rsidP="00E36CCA">
            <w:pPr>
              <w:spacing w:before="40" w:after="40"/>
              <w:rPr>
                <w:rFonts w:ascii="Arial" w:hAnsi="Arial" w:cs="Arial"/>
                <w:sz w:val="22"/>
                <w:szCs w:val="22"/>
                <w:lang w:val="es-419"/>
              </w:rPr>
            </w:pPr>
            <w:r w:rsidRPr="00BD501D">
              <w:rPr>
                <w:rFonts w:ascii="Arial" w:hAnsi="Arial" w:cs="Arial"/>
                <w:sz w:val="22"/>
                <w:szCs w:val="22"/>
                <w:lang w:val="es-419"/>
              </w:rPr>
              <w:t>25 %</w:t>
            </w:r>
          </w:p>
        </w:tc>
        <w:tc>
          <w:tcPr>
            <w:tcW w:w="8640" w:type="dxa"/>
          </w:tcPr>
          <w:p w14:paraId="0AACE35C" w14:textId="179B4704" w:rsidR="00E36CCA" w:rsidRPr="00BD501D" w:rsidRDefault="00E36CCA" w:rsidP="00E36CCA">
            <w:pPr>
              <w:rPr>
                <w:lang w:val="es-419"/>
              </w:rPr>
            </w:pPr>
            <w:r w:rsidRPr="00EC5790">
              <w:rPr>
                <w:rFonts w:ascii="Arial" w:hAnsi="Arial" w:cs="Arial"/>
                <w:sz w:val="22"/>
                <w:szCs w:val="22"/>
              </w:rPr>
              <w:t>$</w:t>
            </w:r>
            <w:r>
              <w:rPr>
                <w:rFonts w:ascii="Arial" w:hAnsi="Arial" w:cs="Arial"/>
                <w:sz w:val="22"/>
                <w:szCs w:val="22"/>
              </w:rPr>
              <w:t>30.70</w:t>
            </w:r>
          </w:p>
        </w:tc>
      </w:tr>
    </w:tbl>
    <w:p w14:paraId="7144D6E2" w14:textId="78F49987" w:rsidR="00BD592F" w:rsidRPr="00BD501D" w:rsidRDefault="00BD592F" w:rsidP="00185173">
      <w:pPr>
        <w:rPr>
          <w:rFonts w:ascii="Arial" w:hAnsi="Arial" w:cs="Arial"/>
          <w:sz w:val="22"/>
          <w:szCs w:val="22"/>
          <w:lang w:val="es-419"/>
        </w:rPr>
      </w:pPr>
    </w:p>
    <w:p w14:paraId="2BE35546" w14:textId="77777777" w:rsidR="00BD592F" w:rsidRPr="00BD501D" w:rsidRDefault="00BD592F" w:rsidP="00185173">
      <w:pPr>
        <w:rPr>
          <w:rFonts w:ascii="Arial" w:hAnsi="Arial" w:cs="Arial"/>
          <w:sz w:val="22"/>
          <w:szCs w:val="22"/>
          <w:lang w:val="es-419"/>
        </w:rPr>
      </w:pPr>
    </w:p>
    <w:p w14:paraId="02ABD692" w14:textId="15D19CC0" w:rsidR="00185173" w:rsidRPr="00BD501D" w:rsidRDefault="0028406E" w:rsidP="0028406E">
      <w:pPr>
        <w:rPr>
          <w:rFonts w:ascii="Arial" w:hAnsi="Arial" w:cs="Arial"/>
          <w:sz w:val="22"/>
          <w:szCs w:val="22"/>
          <w:lang w:val="es-419"/>
        </w:rPr>
      </w:pPr>
      <w:r w:rsidRPr="00BD501D">
        <w:rPr>
          <w:rFonts w:ascii="Arial" w:hAnsi="Arial" w:cs="Arial"/>
          <w:sz w:val="22"/>
          <w:szCs w:val="22"/>
          <w:lang w:val="es-419"/>
        </w:rPr>
        <w:t xml:space="preserve"> *Esto no incluye ninguna prima de la parte B de Medicare que deba pagar.</w:t>
      </w:r>
    </w:p>
    <w:p w14:paraId="1553634D" w14:textId="77777777" w:rsidR="0024460E" w:rsidRPr="00BD501D" w:rsidRDefault="0024460E" w:rsidP="0028406E">
      <w:pPr>
        <w:rPr>
          <w:rFonts w:ascii="Arial" w:hAnsi="Arial" w:cs="Arial"/>
          <w:sz w:val="22"/>
          <w:szCs w:val="22"/>
          <w:lang w:val="es-419"/>
        </w:rPr>
      </w:pPr>
    </w:p>
    <w:p w14:paraId="5F38B765" w14:textId="46855F41" w:rsidR="0028406E" w:rsidRPr="00BD501D" w:rsidRDefault="0028406E" w:rsidP="0087465C">
      <w:pPr>
        <w:ind w:left="90" w:hanging="90"/>
        <w:rPr>
          <w:rFonts w:ascii="Arial" w:hAnsi="Arial" w:cs="Arial"/>
          <w:sz w:val="22"/>
          <w:szCs w:val="22"/>
          <w:lang w:val="es-419"/>
        </w:rPr>
      </w:pPr>
      <w:r w:rsidRPr="00BD501D">
        <w:rPr>
          <w:rFonts w:ascii="Arial" w:hAnsi="Arial" w:cs="Arial"/>
          <w:sz w:val="16"/>
          <w:szCs w:val="16"/>
          <w:lang w:val="es-419"/>
        </w:rPr>
        <w:t>†</w:t>
      </w:r>
      <w:r w:rsidRPr="00BD501D">
        <w:rPr>
          <w:rFonts w:ascii="Arial" w:hAnsi="Arial" w:cs="Arial"/>
          <w:sz w:val="22"/>
          <w:szCs w:val="22"/>
          <w:lang w:val="es-419"/>
        </w:rPr>
        <w:t>La prima de los planes de salud ATRIO incluye cobertura</w:t>
      </w:r>
      <w:r w:rsidR="00D3169D" w:rsidRPr="00BD501D">
        <w:rPr>
          <w:rFonts w:ascii="Arial" w:hAnsi="Arial" w:cs="Arial"/>
          <w:sz w:val="22"/>
          <w:szCs w:val="22"/>
          <w:lang w:val="es-419"/>
        </w:rPr>
        <w:t xml:space="preserve"> tanto</w:t>
      </w:r>
      <w:r w:rsidRPr="00BD501D">
        <w:rPr>
          <w:rFonts w:ascii="Arial" w:hAnsi="Arial" w:cs="Arial"/>
          <w:sz w:val="22"/>
          <w:szCs w:val="22"/>
          <w:lang w:val="es-419"/>
        </w:rPr>
        <w:t xml:space="preserve"> para servicios médicos </w:t>
      </w:r>
      <w:r w:rsidR="00D3169D" w:rsidRPr="00BD501D">
        <w:rPr>
          <w:rFonts w:ascii="Arial" w:hAnsi="Arial" w:cs="Arial"/>
          <w:sz w:val="22"/>
          <w:szCs w:val="22"/>
          <w:lang w:val="es-419"/>
        </w:rPr>
        <w:t>como para</w:t>
      </w:r>
      <w:r w:rsidRPr="00BD501D">
        <w:rPr>
          <w:rFonts w:ascii="Arial" w:hAnsi="Arial" w:cs="Arial"/>
          <w:sz w:val="22"/>
          <w:szCs w:val="22"/>
          <w:lang w:val="es-419"/>
        </w:rPr>
        <w:t xml:space="preserve"> medicamentos recetados.</w:t>
      </w:r>
    </w:p>
    <w:p w14:paraId="3B1546A9" w14:textId="3C6DE6B6" w:rsidR="0024460E" w:rsidRPr="00BD501D" w:rsidRDefault="008D709D" w:rsidP="0028406E">
      <w:pPr>
        <w:rPr>
          <w:rFonts w:ascii="Arial" w:hAnsi="Arial" w:cs="Arial"/>
          <w:sz w:val="22"/>
          <w:szCs w:val="22"/>
          <w:lang w:val="es-419"/>
        </w:rPr>
      </w:pPr>
      <w:r w:rsidRPr="00BD501D">
        <w:rPr>
          <w:rFonts w:ascii="Arial" w:hAnsi="Arial" w:cs="Arial"/>
          <w:sz w:val="22"/>
          <w:szCs w:val="22"/>
          <w:lang w:val="es-419"/>
        </w:rPr>
        <w:t xml:space="preserve"> </w:t>
      </w:r>
    </w:p>
    <w:p w14:paraId="3A448907" w14:textId="0144A096" w:rsidR="008D709D" w:rsidRPr="00BD501D" w:rsidRDefault="008D709D" w:rsidP="0028406E">
      <w:pPr>
        <w:rPr>
          <w:rFonts w:ascii="Arial" w:hAnsi="Arial" w:cs="Arial"/>
          <w:sz w:val="22"/>
          <w:szCs w:val="22"/>
          <w:lang w:val="es-419"/>
        </w:rPr>
      </w:pPr>
      <w:r w:rsidRPr="00BD501D">
        <w:rPr>
          <w:rFonts w:ascii="Arial" w:hAnsi="Arial" w:cs="Arial"/>
          <w:sz w:val="22"/>
          <w:szCs w:val="22"/>
          <w:lang w:val="es-419"/>
        </w:rPr>
        <w:t xml:space="preserve">Si no recibe ayuda adicional, </w:t>
      </w:r>
      <w:r w:rsidR="00D3169D" w:rsidRPr="00BD501D">
        <w:rPr>
          <w:rFonts w:ascii="Arial" w:hAnsi="Arial" w:cs="Arial"/>
          <w:sz w:val="22"/>
          <w:szCs w:val="22"/>
          <w:lang w:val="es-419"/>
        </w:rPr>
        <w:t xml:space="preserve">para poder </w:t>
      </w:r>
      <w:r w:rsidRPr="00BD501D">
        <w:rPr>
          <w:rFonts w:ascii="Arial" w:hAnsi="Arial" w:cs="Arial"/>
          <w:sz w:val="22"/>
          <w:szCs w:val="22"/>
          <w:lang w:val="es-419"/>
        </w:rPr>
        <w:t>ver si califica</w:t>
      </w:r>
      <w:r w:rsidR="00D3169D" w:rsidRPr="00BD501D">
        <w:rPr>
          <w:rFonts w:ascii="Arial" w:hAnsi="Arial" w:cs="Arial"/>
          <w:sz w:val="22"/>
          <w:szCs w:val="22"/>
          <w:lang w:val="es-419"/>
        </w:rPr>
        <w:t>,</w:t>
      </w:r>
      <w:r w:rsidRPr="00BD501D">
        <w:rPr>
          <w:rFonts w:ascii="Arial" w:hAnsi="Arial" w:cs="Arial"/>
          <w:sz w:val="22"/>
          <w:szCs w:val="22"/>
          <w:lang w:val="es-419"/>
        </w:rPr>
        <w:t xml:space="preserve"> </w:t>
      </w:r>
      <w:r w:rsidR="00D3169D" w:rsidRPr="00BD501D">
        <w:rPr>
          <w:rFonts w:ascii="Arial" w:hAnsi="Arial" w:cs="Arial"/>
          <w:sz w:val="22"/>
          <w:szCs w:val="22"/>
          <w:lang w:val="es-419"/>
        </w:rPr>
        <w:t xml:space="preserve">llame </w:t>
      </w:r>
      <w:r w:rsidRPr="00BD501D">
        <w:rPr>
          <w:rFonts w:ascii="Arial" w:hAnsi="Arial" w:cs="Arial"/>
          <w:sz w:val="22"/>
          <w:szCs w:val="22"/>
          <w:lang w:val="es-419"/>
        </w:rPr>
        <w:t>al:</w:t>
      </w:r>
    </w:p>
    <w:p w14:paraId="72499DE4" w14:textId="74D092A8" w:rsidR="008D709D" w:rsidRPr="00BD501D" w:rsidRDefault="00500DC4" w:rsidP="0028406E">
      <w:pPr>
        <w:numPr>
          <w:ilvl w:val="0"/>
          <w:numId w:val="1"/>
        </w:numPr>
        <w:rPr>
          <w:rFonts w:ascii="Arial" w:hAnsi="Arial" w:cs="Arial"/>
          <w:sz w:val="22"/>
          <w:szCs w:val="22"/>
          <w:lang w:val="es-419"/>
        </w:rPr>
      </w:pPr>
      <w:r w:rsidRPr="00BD501D">
        <w:rPr>
          <w:rFonts w:ascii="Arial" w:hAnsi="Arial" w:cs="Arial"/>
          <w:sz w:val="22"/>
          <w:szCs w:val="22"/>
          <w:lang w:val="es-419"/>
        </w:rPr>
        <w:t xml:space="preserve">1-800-Medicare o los usuarios de TTY deben llamar al 1-877-486-2048 (24 horas al día/7 días a la semana), </w:t>
      </w:r>
    </w:p>
    <w:p w14:paraId="0D3B378E" w14:textId="77777777" w:rsidR="008D709D" w:rsidRPr="00BD501D" w:rsidRDefault="008D709D" w:rsidP="0028406E">
      <w:pPr>
        <w:numPr>
          <w:ilvl w:val="0"/>
          <w:numId w:val="1"/>
        </w:numPr>
        <w:rPr>
          <w:rFonts w:ascii="Arial" w:hAnsi="Arial" w:cs="Arial"/>
          <w:sz w:val="22"/>
          <w:szCs w:val="22"/>
          <w:lang w:val="es-419"/>
        </w:rPr>
      </w:pPr>
      <w:r w:rsidRPr="00BD501D">
        <w:rPr>
          <w:rFonts w:ascii="Arial" w:hAnsi="Arial" w:cs="Arial"/>
          <w:sz w:val="22"/>
          <w:szCs w:val="22"/>
          <w:lang w:val="es-419"/>
        </w:rPr>
        <w:t>Su oficina estatal de Medicaid, o</w:t>
      </w:r>
    </w:p>
    <w:p w14:paraId="33CF02A7" w14:textId="67923A8B" w:rsidR="008D709D" w:rsidRPr="00BD501D" w:rsidRDefault="008D709D" w:rsidP="0028406E">
      <w:pPr>
        <w:numPr>
          <w:ilvl w:val="0"/>
          <w:numId w:val="1"/>
        </w:numPr>
        <w:rPr>
          <w:rFonts w:ascii="Arial" w:hAnsi="Arial" w:cs="Arial"/>
          <w:sz w:val="22"/>
          <w:szCs w:val="22"/>
          <w:lang w:val="es-419"/>
        </w:rPr>
      </w:pPr>
      <w:r w:rsidRPr="00BD501D">
        <w:rPr>
          <w:rFonts w:ascii="Arial" w:hAnsi="Arial" w:cs="Arial"/>
          <w:sz w:val="22"/>
          <w:szCs w:val="22"/>
          <w:lang w:val="es-419"/>
        </w:rPr>
        <w:t>La Administración del Seguro Social al 1-800-772-1213. Los usuarios de TTY deben llamar al </w:t>
      </w:r>
      <w:r w:rsidR="0087465C" w:rsidRPr="00BD501D">
        <w:rPr>
          <w:rFonts w:ascii="Arial" w:hAnsi="Arial" w:cs="Arial"/>
          <w:sz w:val="22"/>
          <w:szCs w:val="22"/>
          <w:lang w:val="es-419"/>
        </w:rPr>
        <w:br/>
      </w:r>
      <w:r w:rsidRPr="00BD501D">
        <w:rPr>
          <w:rFonts w:ascii="Arial" w:hAnsi="Arial" w:cs="Arial"/>
          <w:sz w:val="22"/>
          <w:szCs w:val="22"/>
          <w:lang w:val="es-419"/>
        </w:rPr>
        <w:t>1-800-325-0778 entre las 7 a. m. y las 7 p. m, de lunes a viernes.</w:t>
      </w:r>
    </w:p>
    <w:p w14:paraId="7B530EDB" w14:textId="77777777" w:rsidR="0028406E" w:rsidRPr="00BD501D" w:rsidRDefault="0028406E" w:rsidP="0028406E">
      <w:pPr>
        <w:rPr>
          <w:rFonts w:ascii="Arial" w:hAnsi="Arial" w:cs="Arial"/>
          <w:sz w:val="22"/>
          <w:szCs w:val="22"/>
          <w:lang w:val="es-419"/>
        </w:rPr>
      </w:pPr>
    </w:p>
    <w:p w14:paraId="27A57FC2" w14:textId="03EB7779" w:rsidR="008D709D" w:rsidRPr="00BD501D" w:rsidRDefault="008D709D" w:rsidP="0028406E">
      <w:pPr>
        <w:rPr>
          <w:rFonts w:ascii="Arial" w:hAnsi="Arial" w:cs="Arial"/>
          <w:sz w:val="22"/>
          <w:szCs w:val="22"/>
          <w:lang w:val="es-419"/>
        </w:rPr>
      </w:pPr>
      <w:r w:rsidRPr="00BD501D">
        <w:rPr>
          <w:rFonts w:ascii="Arial" w:hAnsi="Arial" w:cs="Arial"/>
          <w:sz w:val="22"/>
          <w:szCs w:val="22"/>
          <w:lang w:val="es-419"/>
        </w:rPr>
        <w:t xml:space="preserve">Si tiene alguna pregunta, llame a Servicio de atención al cliente al </w:t>
      </w:r>
      <w:r w:rsidRPr="00BD501D">
        <w:rPr>
          <w:rFonts w:ascii="Arial" w:hAnsi="Arial" w:cs="Arial"/>
          <w:b/>
          <w:bCs/>
          <w:sz w:val="22"/>
          <w:szCs w:val="22"/>
          <w:lang w:val="es-419"/>
        </w:rPr>
        <w:t>1-877-672-8620</w:t>
      </w:r>
      <w:r w:rsidRPr="00BD501D">
        <w:rPr>
          <w:rFonts w:ascii="Arial" w:hAnsi="Arial" w:cs="Arial"/>
          <w:sz w:val="22"/>
          <w:szCs w:val="22"/>
          <w:lang w:val="es-419"/>
        </w:rPr>
        <w:t xml:space="preserve"> (TTY 711), todos los días, de 8:00 a. m. a 8:00 p. m., hora local.</w:t>
      </w:r>
    </w:p>
    <w:p w14:paraId="75E11B7E" w14:textId="77777777" w:rsidR="009743D6" w:rsidRPr="00BD501D" w:rsidRDefault="009743D6" w:rsidP="00EA0DA2">
      <w:pPr>
        <w:rPr>
          <w:rFonts w:ascii="Arial" w:hAnsi="Arial" w:cs="Arial"/>
          <w:sz w:val="22"/>
          <w:szCs w:val="22"/>
          <w:lang w:val="es-419"/>
        </w:rPr>
      </w:pPr>
    </w:p>
    <w:sectPr w:rsidR="009743D6" w:rsidRPr="00BD501D" w:rsidSect="008D709D">
      <w:footerReference w:type="default" r:id="rId8"/>
      <w:headerReference w:type="first" r:id="rId9"/>
      <w:footerReference w:type="first" r:id="rId10"/>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7CCB" w14:textId="77777777" w:rsidR="009D3B5F" w:rsidRDefault="009D3B5F" w:rsidP="009743D6">
      <w:r>
        <w:separator/>
      </w:r>
    </w:p>
  </w:endnote>
  <w:endnote w:type="continuationSeparator" w:id="0">
    <w:p w14:paraId="473CF660" w14:textId="77777777" w:rsidR="009D3B5F" w:rsidRDefault="009D3B5F" w:rsidP="009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5D15" w14:textId="20252C65" w:rsidR="009B2998" w:rsidRPr="009B2998" w:rsidRDefault="009B2998" w:rsidP="009B2998">
    <w:pPr>
      <w:spacing w:before="60" w:after="60"/>
      <w:rPr>
        <w:rFonts w:ascii="Arial" w:hAnsi="Arial" w:cs="Arial"/>
        <w:sz w:val="22"/>
        <w:szCs w:val="22"/>
      </w:rPr>
    </w:pPr>
    <w:r>
      <w:rPr>
        <w:rFonts w:ascii="Arial" w:hAnsi="Arial" w:cs="Arial"/>
        <w:sz w:val="22"/>
        <w:szCs w:val="22"/>
      </w:rPr>
      <w:t>Y0084_LIS_PS_202</w:t>
    </w:r>
    <w:r w:rsidR="004B3759">
      <w:rPr>
        <w:rFonts w:ascii="Arial" w:hAnsi="Arial" w:cs="Arial"/>
        <w:sz w:val="22"/>
        <w:szCs w:val="22"/>
      </w:rPr>
      <w:t>3</w:t>
    </w:r>
    <w:r>
      <w:rPr>
        <w:rFonts w:ascii="Arial" w:hAnsi="Arial" w:cs="Arial"/>
        <w:sz w:val="22"/>
        <w:szCs w:val="22"/>
      </w:rPr>
      <w:t>_OR_C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3E60" w14:textId="7F103916" w:rsidR="009B2998" w:rsidRPr="009B2998" w:rsidRDefault="009B2998" w:rsidP="009B2998">
    <w:pPr>
      <w:spacing w:before="60" w:after="60"/>
      <w:rPr>
        <w:rFonts w:ascii="Arial" w:hAnsi="Arial" w:cs="Arial"/>
        <w:sz w:val="22"/>
        <w:szCs w:val="22"/>
      </w:rPr>
    </w:pPr>
    <w:r>
      <w:rPr>
        <w:rFonts w:ascii="Arial" w:hAnsi="Arial" w:cs="Arial"/>
        <w:sz w:val="22"/>
        <w:szCs w:val="22"/>
      </w:rPr>
      <w:t>Y0084_LIS_PS_202</w:t>
    </w:r>
    <w:r w:rsidR="004B3759">
      <w:rPr>
        <w:rFonts w:ascii="Arial" w:hAnsi="Arial" w:cs="Arial"/>
        <w:sz w:val="22"/>
        <w:szCs w:val="22"/>
      </w:rPr>
      <w:t>3</w:t>
    </w:r>
    <w:r>
      <w:rPr>
        <w:rFonts w:ascii="Arial" w:hAnsi="Arial" w:cs="Arial"/>
        <w:sz w:val="22"/>
        <w:szCs w:val="22"/>
      </w:rPr>
      <w:t>_OR_C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5B96" w14:textId="77777777" w:rsidR="009D3B5F" w:rsidRDefault="009D3B5F" w:rsidP="009743D6">
      <w:r>
        <w:separator/>
      </w:r>
    </w:p>
  </w:footnote>
  <w:footnote w:type="continuationSeparator" w:id="0">
    <w:p w14:paraId="081255E8" w14:textId="77777777" w:rsidR="009D3B5F" w:rsidRDefault="009D3B5F" w:rsidP="009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510" w14:textId="712C4AE2" w:rsidR="008D709D" w:rsidRPr="004D64D7" w:rsidRDefault="008D709D" w:rsidP="004D64D7">
    <w:pPr>
      <w:pStyle w:val="Header"/>
      <w:jc w:val="right"/>
      <w:rPr>
        <w:rFonts w:ascii="Arial" w:hAnsi="Arial" w:cs="Arial"/>
        <w:sz w:val="40"/>
      </w:rPr>
    </w:pPr>
    <w:r>
      <w:rPr>
        <w:rFonts w:ascii="Arial" w:hAnsi="Arial" w:cs="Arial"/>
        <w:noProof/>
        <w:sz w:val="40"/>
      </w:rPr>
      <w:drawing>
        <wp:anchor distT="0" distB="0" distL="114300" distR="114300" simplePos="0" relativeHeight="251663360" behindDoc="1" locked="0" layoutInCell="1" allowOverlap="1" wp14:anchorId="31CF580D" wp14:editId="7A71A64A">
          <wp:simplePos x="0" y="0"/>
          <wp:positionH relativeFrom="page">
            <wp:posOffset>9525</wp:posOffset>
          </wp:positionH>
          <wp:positionV relativeFrom="page">
            <wp:posOffset>-9525</wp:posOffset>
          </wp:positionV>
          <wp:extent cx="1828800" cy="1267883"/>
          <wp:effectExtent l="0" t="0" r="0" b="8890"/>
          <wp:wrapNone/>
          <wp:docPr id="30" name="Picture 30" title="AT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o-BW-LH-Top.png"/>
                  <pic:cNvPicPr/>
                </pic:nvPicPr>
                <pic:blipFill>
                  <a:blip r:embed="rId1">
                    <a:extLst>
                      <a:ext uri="{28A0092B-C50C-407E-A947-70E740481C1C}">
                        <a14:useLocalDpi xmlns:a14="http://schemas.microsoft.com/office/drawing/2010/main" val="0"/>
                      </a:ext>
                    </a:extLst>
                  </a:blip>
                  <a:stretch>
                    <a:fillRect/>
                  </a:stretch>
                </pic:blipFill>
                <pic:spPr>
                  <a:xfrm>
                    <a:off x="0" y="0"/>
                    <a:ext cx="1828800" cy="126788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40"/>
      </w:rPr>
      <w:t>202</w:t>
    </w:r>
    <w:r w:rsidR="00963585">
      <w:rPr>
        <w:rFonts w:ascii="Arial" w:hAnsi="Arial" w:cs="Arial"/>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394A"/>
    <w:multiLevelType w:val="hybridMultilevel"/>
    <w:tmpl w:val="07CA33B4"/>
    <w:lvl w:ilvl="0" w:tplc="7444C9D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0998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F9"/>
    <w:rsid w:val="00091B9F"/>
    <w:rsid w:val="000C46A2"/>
    <w:rsid w:val="00185173"/>
    <w:rsid w:val="001A36F5"/>
    <w:rsid w:val="0024460E"/>
    <w:rsid w:val="0028406E"/>
    <w:rsid w:val="002951BB"/>
    <w:rsid w:val="002C4451"/>
    <w:rsid w:val="00316EBB"/>
    <w:rsid w:val="003A48E3"/>
    <w:rsid w:val="003B55C9"/>
    <w:rsid w:val="003C7641"/>
    <w:rsid w:val="003E0AD4"/>
    <w:rsid w:val="003E5223"/>
    <w:rsid w:val="004878FC"/>
    <w:rsid w:val="004B2D8A"/>
    <w:rsid w:val="004B3759"/>
    <w:rsid w:val="004D64D7"/>
    <w:rsid w:val="004E2DF2"/>
    <w:rsid w:val="00500DC4"/>
    <w:rsid w:val="00515D86"/>
    <w:rsid w:val="00555422"/>
    <w:rsid w:val="005E5347"/>
    <w:rsid w:val="005F3DF9"/>
    <w:rsid w:val="00612A30"/>
    <w:rsid w:val="006714A2"/>
    <w:rsid w:val="00685555"/>
    <w:rsid w:val="006C7C46"/>
    <w:rsid w:val="00746D71"/>
    <w:rsid w:val="007C74C8"/>
    <w:rsid w:val="00821A00"/>
    <w:rsid w:val="0087465C"/>
    <w:rsid w:val="00897689"/>
    <w:rsid w:val="008D709D"/>
    <w:rsid w:val="008F1702"/>
    <w:rsid w:val="0092257C"/>
    <w:rsid w:val="00963585"/>
    <w:rsid w:val="009743D6"/>
    <w:rsid w:val="009B2998"/>
    <w:rsid w:val="009D3B5F"/>
    <w:rsid w:val="00B02C10"/>
    <w:rsid w:val="00BD501D"/>
    <w:rsid w:val="00BD592F"/>
    <w:rsid w:val="00BD636A"/>
    <w:rsid w:val="00C146A2"/>
    <w:rsid w:val="00C374C4"/>
    <w:rsid w:val="00D3169D"/>
    <w:rsid w:val="00DB66E4"/>
    <w:rsid w:val="00E113FF"/>
    <w:rsid w:val="00E36CCA"/>
    <w:rsid w:val="00EA0DA2"/>
    <w:rsid w:val="00EB6779"/>
    <w:rsid w:val="00F10AB4"/>
    <w:rsid w:val="00F84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71642"/>
  <w15:docId w15:val="{8E0DB5F3-A9FD-4170-A987-22B39C1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D6"/>
    <w:rPr>
      <w:rFonts w:ascii="Lucida Grande" w:hAnsi="Lucida Grande" w:cs="Lucida Grande"/>
      <w:sz w:val="18"/>
      <w:szCs w:val="18"/>
    </w:rPr>
  </w:style>
  <w:style w:type="paragraph" w:styleId="Header">
    <w:name w:val="header"/>
    <w:basedOn w:val="Normal"/>
    <w:link w:val="HeaderChar"/>
    <w:uiPriority w:val="99"/>
    <w:unhideWhenUsed/>
    <w:rsid w:val="009743D6"/>
    <w:pPr>
      <w:tabs>
        <w:tab w:val="center" w:pos="4320"/>
        <w:tab w:val="right" w:pos="8640"/>
      </w:tabs>
    </w:pPr>
  </w:style>
  <w:style w:type="character" w:customStyle="1" w:styleId="HeaderChar">
    <w:name w:val="Header Char"/>
    <w:basedOn w:val="DefaultParagraphFont"/>
    <w:link w:val="Header"/>
    <w:uiPriority w:val="99"/>
    <w:rsid w:val="009743D6"/>
  </w:style>
  <w:style w:type="paragraph" w:styleId="Footer">
    <w:name w:val="footer"/>
    <w:basedOn w:val="Normal"/>
    <w:link w:val="FooterChar"/>
    <w:uiPriority w:val="99"/>
    <w:unhideWhenUsed/>
    <w:rsid w:val="009743D6"/>
    <w:pPr>
      <w:tabs>
        <w:tab w:val="center" w:pos="4320"/>
        <w:tab w:val="right" w:pos="8640"/>
      </w:tabs>
    </w:pPr>
  </w:style>
  <w:style w:type="character" w:customStyle="1" w:styleId="FooterChar">
    <w:name w:val="Footer Char"/>
    <w:basedOn w:val="DefaultParagraphFont"/>
    <w:link w:val="Footer"/>
    <w:uiPriority w:val="99"/>
    <w:rsid w:val="009743D6"/>
  </w:style>
  <w:style w:type="paragraph" w:styleId="NormalWeb">
    <w:name w:val="Normal (Web)"/>
    <w:basedOn w:val="Normal"/>
    <w:uiPriority w:val="99"/>
    <w:semiHidden/>
    <w:unhideWhenUsed/>
    <w:rsid w:val="009743D6"/>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EA0DA2"/>
    <w:pPr>
      <w:spacing w:before="200" w:line="300" w:lineRule="auto"/>
    </w:pPr>
    <w:rPr>
      <w:sz w:val="22"/>
      <w:szCs w:val="22"/>
    </w:rPr>
  </w:style>
  <w:style w:type="character" w:customStyle="1" w:styleId="BodyTextChar">
    <w:name w:val="Body Text Char"/>
    <w:basedOn w:val="DefaultParagraphFont"/>
    <w:link w:val="BodyText"/>
    <w:rsid w:val="00EA0DA2"/>
    <w:rPr>
      <w:sz w:val="22"/>
      <w:szCs w:val="22"/>
    </w:rPr>
  </w:style>
  <w:style w:type="paragraph" w:customStyle="1" w:styleId="Address">
    <w:name w:val="Address"/>
    <w:basedOn w:val="Normal"/>
    <w:rsid w:val="00EA0DA2"/>
    <w:pPr>
      <w:spacing w:line="300" w:lineRule="auto"/>
    </w:pPr>
    <w:rPr>
      <w:sz w:val="18"/>
      <w:szCs w:val="22"/>
    </w:rPr>
  </w:style>
  <w:style w:type="paragraph" w:customStyle="1" w:styleId="DateandRecipient">
    <w:name w:val="Date and Recipient"/>
    <w:basedOn w:val="Normal"/>
    <w:rsid w:val="00EA0DA2"/>
    <w:pPr>
      <w:spacing w:before="400" w:line="300" w:lineRule="auto"/>
    </w:pPr>
    <w:rPr>
      <w:color w:val="404040" w:themeColor="text1" w:themeTint="BF"/>
      <w:sz w:val="22"/>
      <w:szCs w:val="22"/>
    </w:rPr>
  </w:style>
  <w:style w:type="paragraph" w:styleId="Signature">
    <w:name w:val="Signature"/>
    <w:basedOn w:val="Normal"/>
    <w:link w:val="SignatureChar"/>
    <w:rsid w:val="00EA0DA2"/>
    <w:pPr>
      <w:spacing w:before="600" w:line="300" w:lineRule="auto"/>
    </w:pPr>
    <w:rPr>
      <w:color w:val="404040" w:themeColor="text1" w:themeTint="BF"/>
      <w:sz w:val="22"/>
      <w:szCs w:val="22"/>
    </w:rPr>
  </w:style>
  <w:style w:type="character" w:customStyle="1" w:styleId="SignatureChar">
    <w:name w:val="Signature Char"/>
    <w:basedOn w:val="DefaultParagraphFont"/>
    <w:link w:val="Signature"/>
    <w:rsid w:val="00EA0DA2"/>
    <w:rPr>
      <w:color w:val="404040" w:themeColor="text1" w:themeTint="BF"/>
      <w:sz w:val="22"/>
      <w:szCs w:val="22"/>
    </w:rPr>
  </w:style>
  <w:style w:type="paragraph" w:styleId="ListParagraph">
    <w:name w:val="List Paragraph"/>
    <w:basedOn w:val="Normal"/>
    <w:uiPriority w:val="34"/>
    <w:qFormat/>
    <w:rsid w:val="003E0AD4"/>
    <w:pPr>
      <w:ind w:left="720"/>
      <w:contextualSpacing/>
    </w:pPr>
  </w:style>
  <w:style w:type="paragraph" w:styleId="Revision">
    <w:name w:val="Revision"/>
    <w:hidden/>
    <w:uiPriority w:val="99"/>
    <w:semiHidden/>
    <w:rsid w:val="00C3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86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F799-CF47-4A24-B9AC-8DFF66E9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2022 LIS Premium Summary</vt:lpstr>
      <vt:lpstr>2022 LIS Premium Summary</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LIS Premium Summary</dc:title>
  <dc:subject/>
  <dc:creator>Darci Juris</dc:creator>
  <cp:keywords/>
  <dc:description/>
  <cp:lastModifiedBy>Darci Juris</cp:lastModifiedBy>
  <cp:revision>5</cp:revision>
  <cp:lastPrinted>2016-02-13T00:06:00Z</cp:lastPrinted>
  <dcterms:created xsi:type="dcterms:W3CDTF">2022-09-07T23:59:00Z</dcterms:created>
  <dcterms:modified xsi:type="dcterms:W3CDTF">2022-09-08T19:15:00Z</dcterms:modified>
</cp:coreProperties>
</file>